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63503" w14:textId="782ACC85" w:rsidR="00121B70" w:rsidRPr="007D37AD" w:rsidRDefault="009631F9">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D37AD">
        <w:rPr>
          <w:b/>
          <w:noProof/>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Pr="007D37AD">
        <w:rPr>
          <w:rFonts w:ascii="Arial" w:hAnsi="Arial" w:cs="Arial"/>
          <w:b/>
          <w:bCs/>
          <w:sz w:val="28"/>
        </w:rPr>
        <w:t>3GPP TSG</w:t>
      </w:r>
      <w:r w:rsidR="005934C4" w:rsidRPr="007D37AD">
        <w:rPr>
          <w:rFonts w:ascii="Arial" w:hAnsi="Arial" w:cs="Arial"/>
          <w:b/>
          <w:bCs/>
          <w:sz w:val="28"/>
        </w:rPr>
        <w:t xml:space="preserve"> </w:t>
      </w:r>
      <w:r w:rsidR="005934C4" w:rsidRPr="007D37AD">
        <w:rPr>
          <w:rFonts w:ascii="Arial" w:hAnsi="Arial" w:cs="Arial"/>
          <w:b/>
          <w:bCs/>
          <w:sz w:val="28"/>
          <w:lang w:val="en-GB"/>
        </w:rPr>
        <w:t>RAN WG1 Ad-Hoc Meeting 1901</w:t>
      </w:r>
      <w:r w:rsidR="00CA6E46" w:rsidRPr="007D37AD">
        <w:rPr>
          <w:rFonts w:ascii="Arial" w:hAnsi="Arial" w:cs="Arial"/>
          <w:b/>
          <w:bCs/>
          <w:sz w:val="28"/>
        </w:rPr>
        <w:t xml:space="preserve">                        </w:t>
      </w:r>
      <w:r w:rsidRPr="007D37AD">
        <w:rPr>
          <w:rFonts w:ascii="Arial" w:hAnsi="Arial" w:cs="Arial"/>
          <w:b/>
          <w:bCs/>
          <w:sz w:val="28"/>
        </w:rPr>
        <w:t xml:space="preserve">       R1-</w:t>
      </w:r>
      <w:r w:rsidR="00150FC9" w:rsidRPr="007D37AD">
        <w:rPr>
          <w:rFonts w:ascii="Arial" w:hAnsi="Arial" w:cs="Arial"/>
          <w:b/>
          <w:bCs/>
          <w:sz w:val="28"/>
        </w:rPr>
        <w:t>19</w:t>
      </w:r>
      <w:r w:rsidR="00004885">
        <w:rPr>
          <w:rFonts w:ascii="Arial" w:hAnsi="Arial" w:cs="Arial"/>
          <w:b/>
          <w:bCs/>
          <w:sz w:val="28"/>
        </w:rPr>
        <w:t>00723</w:t>
      </w:r>
    </w:p>
    <w:p w14:paraId="6AAC82D6" w14:textId="7D559709" w:rsidR="00121B70" w:rsidRPr="007D37AD" w:rsidRDefault="001F24B7">
      <w:pPr>
        <w:tabs>
          <w:tab w:val="center" w:pos="4536"/>
          <w:tab w:val="right" w:pos="8280"/>
          <w:tab w:val="right" w:pos="9639"/>
        </w:tabs>
        <w:ind w:right="2"/>
        <w:rPr>
          <w:rFonts w:ascii="Arial" w:hAnsi="Arial" w:cs="Arial"/>
          <w:b/>
          <w:bCs/>
          <w:sz w:val="28"/>
          <w:lang w:val="en-GB"/>
        </w:rPr>
      </w:pPr>
      <w:r w:rsidRPr="007D37AD">
        <w:rPr>
          <w:rFonts w:ascii="Arial" w:hAnsi="Arial" w:cs="Arial"/>
          <w:b/>
          <w:bCs/>
          <w:sz w:val="28"/>
          <w:lang w:val="en-GB"/>
        </w:rPr>
        <w:t>Taipei, 2</w:t>
      </w:r>
      <w:r w:rsidR="005934C4" w:rsidRPr="007D37AD">
        <w:rPr>
          <w:rFonts w:ascii="Arial" w:hAnsi="Arial" w:cs="Arial"/>
          <w:b/>
          <w:bCs/>
          <w:sz w:val="28"/>
          <w:lang w:val="en-GB"/>
        </w:rPr>
        <w:t>1</w:t>
      </w:r>
      <w:r w:rsidR="005934C4" w:rsidRPr="00004885">
        <w:rPr>
          <w:rFonts w:ascii="Arial" w:hAnsi="Arial" w:cs="Arial"/>
          <w:b/>
          <w:bCs/>
          <w:sz w:val="30"/>
          <w:szCs w:val="30"/>
          <w:vertAlign w:val="superscript"/>
          <w:lang w:val="en-GB"/>
        </w:rPr>
        <w:t>st</w:t>
      </w:r>
      <w:r w:rsidRPr="007D37AD">
        <w:rPr>
          <w:rFonts w:ascii="Arial" w:hAnsi="Arial" w:cs="Arial"/>
          <w:b/>
          <w:bCs/>
          <w:sz w:val="28"/>
          <w:lang w:val="en-GB"/>
        </w:rPr>
        <w:t>– 2</w:t>
      </w:r>
      <w:r w:rsidR="005934C4" w:rsidRPr="007D37AD">
        <w:rPr>
          <w:rFonts w:ascii="Arial" w:hAnsi="Arial" w:cs="Arial"/>
          <w:b/>
          <w:bCs/>
          <w:sz w:val="28"/>
          <w:lang w:val="en-GB"/>
        </w:rPr>
        <w:t>5</w:t>
      </w:r>
      <w:r w:rsidR="005934C4" w:rsidRPr="006F72D1">
        <w:rPr>
          <w:rFonts w:ascii="Arial" w:hAnsi="Arial" w:cs="Arial"/>
          <w:b/>
          <w:bCs/>
          <w:sz w:val="30"/>
          <w:szCs w:val="30"/>
          <w:vertAlign w:val="superscript"/>
          <w:lang w:val="en-GB"/>
        </w:rPr>
        <w:t>th</w:t>
      </w:r>
      <w:r w:rsidRPr="007D37AD">
        <w:rPr>
          <w:rFonts w:ascii="Arial" w:hAnsi="Arial" w:cs="Arial"/>
          <w:b/>
          <w:bCs/>
          <w:sz w:val="28"/>
          <w:lang w:val="en-GB"/>
        </w:rPr>
        <w:t xml:space="preserve"> January, 2019</w:t>
      </w:r>
    </w:p>
    <w:p w14:paraId="77244845" w14:textId="77777777" w:rsidR="00121B70" w:rsidRPr="007D37AD" w:rsidRDefault="00121B70">
      <w:pPr>
        <w:pBdr>
          <w:top w:val="single" w:sz="4" w:space="0" w:color="auto"/>
        </w:pBdr>
        <w:spacing w:after="0"/>
        <w:jc w:val="left"/>
        <w:rPr>
          <w:b/>
          <w:bCs/>
          <w:sz w:val="16"/>
          <w:szCs w:val="16"/>
        </w:rPr>
      </w:pPr>
    </w:p>
    <w:p w14:paraId="45F57AEC" w14:textId="32AEA8A6" w:rsidR="00121B70" w:rsidRDefault="009631F9">
      <w:pPr>
        <w:spacing w:after="60"/>
        <w:ind w:left="1555" w:hanging="1555"/>
        <w:jc w:val="left"/>
        <w:rPr>
          <w:rFonts w:eastAsia="MS PGothic"/>
          <w:b/>
          <w:lang w:eastAsia="zh-CN"/>
        </w:rPr>
      </w:pPr>
      <w:r w:rsidRPr="007D37AD">
        <w:rPr>
          <w:b/>
        </w:rPr>
        <w:t>Agenda Item:</w:t>
      </w:r>
      <w:r w:rsidRPr="007D37AD">
        <w:rPr>
          <w:b/>
        </w:rPr>
        <w:tab/>
        <w:t>7.2.</w:t>
      </w:r>
      <w:r w:rsidRPr="007D37AD">
        <w:rPr>
          <w:rFonts w:hint="eastAsia"/>
          <w:b/>
          <w:lang w:eastAsia="zh-CN"/>
        </w:rPr>
        <w:t>9</w:t>
      </w:r>
      <w:r w:rsidRPr="007D37AD">
        <w:rPr>
          <w:b/>
        </w:rPr>
        <w:t>.</w:t>
      </w:r>
      <w:r w:rsidR="000E1034" w:rsidRPr="007D37AD">
        <w:rPr>
          <w:rFonts w:hint="eastAsia"/>
          <w:b/>
          <w:lang w:eastAsia="zh-CN"/>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1C0CF27B" w:rsidR="00121B70" w:rsidRDefault="009631F9">
      <w:pPr>
        <w:spacing w:after="60"/>
        <w:ind w:left="1555" w:hanging="1555"/>
        <w:jc w:val="left"/>
        <w:rPr>
          <w:b/>
          <w:lang w:eastAsia="zh-CN"/>
        </w:rPr>
      </w:pPr>
      <w:r>
        <w:rPr>
          <w:b/>
        </w:rPr>
        <w:t>Title:</w:t>
      </w:r>
      <w:r>
        <w:rPr>
          <w:b/>
        </w:rPr>
        <w:tab/>
      </w:r>
      <w:bookmarkStart w:id="0" w:name="OLE_LINK1"/>
      <w:bookmarkStart w:id="1" w:name="OLE_LINK2"/>
      <w:r w:rsidR="009B01E5">
        <w:rPr>
          <w:b/>
        </w:rPr>
        <w:t>Consideration</w:t>
      </w:r>
      <w:r w:rsidR="000E1034" w:rsidRPr="000E1034">
        <w:rPr>
          <w:b/>
        </w:rPr>
        <w:t xml:space="preserve"> on NR RRM for UE power saving</w:t>
      </w:r>
      <w:bookmarkEnd w:id="0"/>
      <w:bookmarkEnd w:id="1"/>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3287A936" w14:textId="15F81E22" w:rsidR="00121B70" w:rsidRDefault="00CB4A22">
      <w:pPr>
        <w:rPr>
          <w:lang w:eastAsia="zh-CN"/>
        </w:rPr>
      </w:pPr>
      <w:r w:rsidRPr="00CB4A22">
        <w:rPr>
          <w:lang w:eastAsia="zh-CN"/>
        </w:rPr>
        <w:t>The contribution discusses RRM measurement for UE power saving.</w:t>
      </w:r>
    </w:p>
    <w:p w14:paraId="76AC307C" w14:textId="77777777" w:rsidR="00121B70" w:rsidRDefault="00121B70">
      <w:pPr>
        <w:jc w:val="left"/>
        <w:rPr>
          <w:lang w:eastAsia="zh-CN"/>
        </w:rPr>
      </w:pPr>
      <w:bookmarkStart w:id="2" w:name="_Ref494215420"/>
    </w:p>
    <w:p w14:paraId="0E45A523" w14:textId="0029E9A9" w:rsidR="001E2BF9" w:rsidRDefault="00CB4A22" w:rsidP="00CB4A22">
      <w:pPr>
        <w:pStyle w:val="1"/>
        <w:rPr>
          <w:lang w:eastAsia="zh-CN"/>
        </w:rPr>
      </w:pPr>
      <w:r w:rsidRPr="00CB4A22">
        <w:t xml:space="preserve"> </w:t>
      </w:r>
      <w:r w:rsidRPr="00CB4A22">
        <w:rPr>
          <w:lang w:eastAsia="zh-CN"/>
        </w:rPr>
        <w:t>Reducing measurement activities</w:t>
      </w:r>
    </w:p>
    <w:p w14:paraId="41F5A752" w14:textId="72940AED" w:rsidR="00B67810" w:rsidRPr="00B67810" w:rsidRDefault="00AE10ED" w:rsidP="00C07AC7">
      <w:pPr>
        <w:pStyle w:val="2"/>
        <w:rPr>
          <w:lang w:eastAsia="zh-CN"/>
        </w:rPr>
      </w:pPr>
      <w:r>
        <w:rPr>
          <w:lang w:eastAsia="zh-CN"/>
        </w:rPr>
        <w:t>Introduction</w:t>
      </w:r>
      <w:r w:rsidR="0052303E">
        <w:rPr>
          <w:lang w:eastAsia="zh-CN"/>
        </w:rPr>
        <w:t xml:space="preserve"> of r</w:t>
      </w:r>
      <w:r w:rsidR="0052303E" w:rsidRPr="00CB4A22">
        <w:rPr>
          <w:lang w:eastAsia="zh-CN"/>
        </w:rPr>
        <w:t>educing measurement activities</w:t>
      </w:r>
    </w:p>
    <w:p w14:paraId="3175C64F" w14:textId="1B5B2317" w:rsidR="001E2BF9" w:rsidRDefault="00CB4A22">
      <w:pPr>
        <w:jc w:val="left"/>
        <w:rPr>
          <w:lang w:eastAsia="zh-CN"/>
        </w:rPr>
      </w:pPr>
      <w:r w:rsidRPr="00CB4A22">
        <w:rPr>
          <w:lang w:eastAsia="zh-CN"/>
        </w:rPr>
        <w:t>It was identified in RAN1#95 that the number of RSRP measurement samples for a given duration can be relaxed with negligible impact on accuracy.</w:t>
      </w:r>
    </w:p>
    <w:tbl>
      <w:tblPr>
        <w:tblStyle w:val="aff1"/>
        <w:tblW w:w="0" w:type="auto"/>
        <w:tblLook w:val="04A0" w:firstRow="1" w:lastRow="0" w:firstColumn="1" w:lastColumn="0" w:noHBand="0" w:noVBand="1"/>
      </w:tblPr>
      <w:tblGrid>
        <w:gridCol w:w="9307"/>
      </w:tblGrid>
      <w:tr w:rsidR="00CB4A22" w14:paraId="3AC8D609" w14:textId="77777777" w:rsidTr="00CB4A22">
        <w:tc>
          <w:tcPr>
            <w:tcW w:w="9307" w:type="dxa"/>
          </w:tcPr>
          <w:p w14:paraId="1ADDD4A5" w14:textId="77777777" w:rsidR="00CB4A22" w:rsidRPr="00CB4A22" w:rsidRDefault="00CB4A22" w:rsidP="00CB4A22">
            <w:pPr>
              <w:widowControl/>
              <w:autoSpaceDE/>
              <w:autoSpaceDN/>
              <w:adjustRightInd/>
              <w:snapToGrid/>
              <w:spacing w:after="0"/>
              <w:jc w:val="left"/>
              <w:rPr>
                <w:rFonts w:ascii="Times" w:eastAsia="Batang" w:hAnsi="Times"/>
                <w:kern w:val="2"/>
                <w:lang w:eastAsia="x-none"/>
              </w:rPr>
            </w:pPr>
            <w:r w:rsidRPr="00CB4A22">
              <w:rPr>
                <w:rFonts w:ascii="Times" w:eastAsia="Batang" w:hAnsi="Times"/>
                <w:kern w:val="2"/>
                <w:highlight w:val="green"/>
                <w:lang w:eastAsia="x-none"/>
              </w:rPr>
              <w:t>Agreements:</w:t>
            </w:r>
          </w:p>
          <w:p w14:paraId="0F3D3938" w14:textId="4B337E87" w:rsidR="00CB4A22" w:rsidRDefault="00CB4A22" w:rsidP="00CB4A22">
            <w:pPr>
              <w:pStyle w:val="aff4"/>
              <w:numPr>
                <w:ilvl w:val="0"/>
                <w:numId w:val="44"/>
              </w:numPr>
              <w:ind w:firstLineChars="0"/>
              <w:jc w:val="left"/>
              <w:rPr>
                <w:lang w:eastAsia="zh-CN"/>
              </w:rPr>
            </w:pPr>
            <w:r w:rsidRPr="00CB4A22">
              <w:rPr>
                <w:rFonts w:ascii="Times" w:eastAsia="DengXian" w:hAnsi="Times"/>
                <w:kern w:val="2"/>
                <w:lang w:val="en-GB" w:eastAsia="zh-CN"/>
              </w:rPr>
              <w:t xml:space="preserve">Observation: for </w:t>
            </w:r>
            <w:r w:rsidRPr="00CB4A22">
              <w:rPr>
                <w:rFonts w:ascii="Times" w:eastAsia="Batang" w:hAnsi="Times"/>
                <w:kern w:val="2"/>
                <w:lang w:val="en-GB"/>
              </w:rPr>
              <w:t xml:space="preserve">certain conditions </w:t>
            </w:r>
            <w:r w:rsidRPr="00CB4A22">
              <w:rPr>
                <w:rFonts w:ascii="Times" w:eastAsia="DengXian" w:hAnsi="Times"/>
                <w:kern w:val="2"/>
                <w:lang w:val="en-GB" w:eastAsia="zh-CN"/>
              </w:rPr>
              <w:t>(e.g., low mobility deployment/UE speed/favorable RSRP conditions),</w:t>
            </w:r>
            <w:r w:rsidRPr="00CB4A22">
              <w:rPr>
                <w:rFonts w:ascii="Times" w:eastAsia="Batang" w:hAnsi="Times"/>
                <w:kern w:val="2"/>
                <w:lang w:val="en-GB"/>
              </w:rPr>
              <w:t xml:space="preserve"> </w:t>
            </w:r>
            <w:r w:rsidRPr="00CB4A22">
              <w:rPr>
                <w:rFonts w:ascii="Times" w:eastAsia="DengXian" w:hAnsi="Times"/>
                <w:kern w:val="2"/>
                <w:lang w:val="en-GB" w:eastAsia="zh-CN"/>
              </w:rPr>
              <w:t>t</w:t>
            </w:r>
            <w:r w:rsidRPr="00CB4A22">
              <w:rPr>
                <w:rFonts w:ascii="Times" w:eastAsia="Batang" w:hAnsi="Times"/>
                <w:kern w:val="2"/>
                <w:lang w:val="en-GB"/>
              </w:rPr>
              <w:t>he number of RSRP measurement samples for a given duration (e.g., measurement period / evaluation period) can be relaxed with negligible impact on accuracy achieved by existing Rel-15 measurement.</w:t>
            </w:r>
          </w:p>
        </w:tc>
      </w:tr>
    </w:tbl>
    <w:p w14:paraId="125DFA0E" w14:textId="77777777" w:rsidR="00CB4A22" w:rsidRDefault="00CB4A22">
      <w:pPr>
        <w:jc w:val="left"/>
        <w:rPr>
          <w:lang w:eastAsia="zh-CN"/>
        </w:rPr>
      </w:pPr>
    </w:p>
    <w:p w14:paraId="1189F0EA" w14:textId="53BEE41C" w:rsidR="00CB4A22" w:rsidRDefault="00CB4A22">
      <w:pPr>
        <w:jc w:val="left"/>
        <w:rPr>
          <w:lang w:eastAsia="zh-CN"/>
        </w:rPr>
      </w:pPr>
      <w:r w:rsidRPr="00CB4A22">
        <w:rPr>
          <w:lang w:eastAsia="zh-CN"/>
        </w:rPr>
        <w:t>It was also identified in RAN1#95 that reducing RRM measurement activities for a given time period is beneficial from UE power saving.</w:t>
      </w:r>
    </w:p>
    <w:tbl>
      <w:tblPr>
        <w:tblStyle w:val="aff1"/>
        <w:tblW w:w="0" w:type="auto"/>
        <w:tblLook w:val="04A0" w:firstRow="1" w:lastRow="0" w:firstColumn="1" w:lastColumn="0" w:noHBand="0" w:noVBand="1"/>
      </w:tblPr>
      <w:tblGrid>
        <w:gridCol w:w="9307"/>
      </w:tblGrid>
      <w:tr w:rsidR="00CB4A22" w14:paraId="317E256A" w14:textId="77777777" w:rsidTr="00CB4A22">
        <w:tc>
          <w:tcPr>
            <w:tcW w:w="9307" w:type="dxa"/>
          </w:tcPr>
          <w:p w14:paraId="0444C3C4" w14:textId="77777777" w:rsidR="00CB4A22" w:rsidRPr="00CB4A22" w:rsidRDefault="00CB4A22" w:rsidP="00CB4A22">
            <w:pPr>
              <w:widowControl/>
              <w:autoSpaceDE/>
              <w:autoSpaceDN/>
              <w:adjustRightInd/>
              <w:snapToGrid/>
              <w:spacing w:after="0"/>
              <w:jc w:val="left"/>
              <w:rPr>
                <w:rFonts w:ascii="Times" w:eastAsia="Batang" w:hAnsi="Times"/>
                <w:b/>
                <w:kern w:val="2"/>
              </w:rPr>
            </w:pPr>
            <w:r w:rsidRPr="00CB4A22">
              <w:rPr>
                <w:rFonts w:ascii="Times" w:eastAsia="Batang" w:hAnsi="Times"/>
                <w:kern w:val="2"/>
                <w:highlight w:val="green"/>
              </w:rPr>
              <w:t>Agreements</w:t>
            </w:r>
            <w:r w:rsidRPr="00CB4A22">
              <w:rPr>
                <w:rFonts w:ascii="Times" w:eastAsia="Batang" w:hAnsi="Times"/>
                <w:b/>
                <w:kern w:val="2"/>
                <w:highlight w:val="green"/>
              </w:rPr>
              <w:t>:</w:t>
            </w:r>
          </w:p>
          <w:p w14:paraId="5D16E6AE" w14:textId="77777777" w:rsidR="00CB4A22" w:rsidRPr="00CB4A22" w:rsidRDefault="00CB4A22" w:rsidP="00CB4A22">
            <w:pPr>
              <w:widowControl/>
              <w:numPr>
                <w:ilvl w:val="0"/>
                <w:numId w:val="42"/>
              </w:numPr>
              <w:autoSpaceDE/>
              <w:autoSpaceDN/>
              <w:adjustRightInd/>
              <w:snapToGrid/>
              <w:spacing w:after="0"/>
              <w:jc w:val="left"/>
              <w:rPr>
                <w:rFonts w:ascii="Times" w:eastAsia="Batang" w:hAnsi="Times"/>
                <w:kern w:val="2"/>
              </w:rPr>
            </w:pPr>
            <w:r w:rsidRPr="00CB4A22">
              <w:rPr>
                <w:rFonts w:ascii="Times" w:eastAsia="Batang" w:hAnsi="Times"/>
                <w:kern w:val="2"/>
              </w:rPr>
              <w:t xml:space="preserve">Observation: </w:t>
            </w:r>
          </w:p>
          <w:p w14:paraId="1D250D5B" w14:textId="529C8F0E" w:rsidR="00CB4A22" w:rsidRDefault="00CB4A22" w:rsidP="00CB4A22">
            <w:pPr>
              <w:pStyle w:val="aff4"/>
              <w:numPr>
                <w:ilvl w:val="0"/>
                <w:numId w:val="43"/>
              </w:numPr>
              <w:ind w:firstLineChars="0"/>
              <w:jc w:val="left"/>
              <w:rPr>
                <w:lang w:eastAsia="zh-CN"/>
              </w:rPr>
            </w:pPr>
            <w:r w:rsidRPr="00CB4A22">
              <w:rPr>
                <w:rFonts w:ascii="Times" w:eastAsia="Batang" w:hAnsi="Times"/>
                <w:kern w:val="2"/>
                <w:lang w:val="en-GB"/>
              </w:rPr>
              <w:t>For certain conditions (</w:t>
            </w:r>
            <w:r w:rsidRPr="00CB4A22">
              <w:rPr>
                <w:rFonts w:ascii="Times" w:eastAsia="DengXian" w:hAnsi="Times"/>
                <w:kern w:val="2"/>
                <w:lang w:val="en-GB" w:eastAsia="zh-CN"/>
              </w:rPr>
              <w:t>e.g., favorable RSRP conditions, etc.)</w:t>
            </w:r>
            <w:r w:rsidRPr="00CB4A22">
              <w:rPr>
                <w:rFonts w:ascii="Times" w:eastAsia="Batang" w:hAnsi="Times"/>
                <w:kern w:val="2"/>
                <w:lang w:val="en-GB"/>
              </w:rPr>
              <w:t>, reducing RRM measurement activities (e.g., measurement, reporting) for a given time period is beneficial from UE power saving perspective for RRC IDLE/INACTIVE/CONNECTED states.</w:t>
            </w:r>
          </w:p>
        </w:tc>
      </w:tr>
    </w:tbl>
    <w:p w14:paraId="1F92F5C4" w14:textId="77777777" w:rsidR="00840C15" w:rsidRDefault="00840C15">
      <w:pPr>
        <w:jc w:val="left"/>
        <w:rPr>
          <w:lang w:eastAsia="zh-CN"/>
        </w:rPr>
      </w:pPr>
    </w:p>
    <w:p w14:paraId="38987DE4" w14:textId="46BA590D" w:rsidR="00CB4A22" w:rsidRPr="00CB4A22" w:rsidRDefault="00CB4A22" w:rsidP="00CB4A22">
      <w:pPr>
        <w:autoSpaceDE/>
        <w:autoSpaceDN/>
        <w:adjustRightInd/>
        <w:snapToGrid/>
        <w:rPr>
          <w:rFonts w:ascii="Times" w:eastAsia="宋体" w:hAnsi="Times"/>
          <w:lang w:eastAsia="zh-CN"/>
        </w:rPr>
      </w:pPr>
      <w:r w:rsidRPr="00CB4A22">
        <w:rPr>
          <w:rFonts w:ascii="Times" w:eastAsia="宋体" w:hAnsi="Times" w:hint="eastAsia"/>
          <w:lang w:eastAsia="zh-CN"/>
        </w:rPr>
        <w:t xml:space="preserve">From above two agreements, </w:t>
      </w:r>
      <w:r w:rsidR="00797BEB" w:rsidRPr="00CB4A22">
        <w:rPr>
          <w:lang w:eastAsia="zh-CN"/>
        </w:rPr>
        <w:t>reducing RRM measurement activities</w:t>
      </w:r>
      <w:r w:rsidRPr="00CB4A22">
        <w:rPr>
          <w:rFonts w:ascii="Times" w:eastAsia="宋体" w:hAnsi="Times"/>
          <w:lang w:eastAsia="zh-CN"/>
        </w:rPr>
        <w:t xml:space="preserve"> is beneficial for UE power saving for certain conditions, i.e.</w:t>
      </w:r>
    </w:p>
    <w:p w14:paraId="4D225F95" w14:textId="77777777" w:rsidR="00CB4A22" w:rsidRPr="00CB4A22" w:rsidRDefault="00CB4A22" w:rsidP="00CB4A22">
      <w:pPr>
        <w:widowControl w:val="0"/>
        <w:numPr>
          <w:ilvl w:val="0"/>
          <w:numId w:val="45"/>
        </w:numPr>
        <w:autoSpaceDE/>
        <w:autoSpaceDN/>
        <w:adjustRightInd/>
        <w:snapToGrid/>
        <w:spacing w:after="0"/>
        <w:rPr>
          <w:rFonts w:ascii="Times" w:eastAsia="宋体" w:hAnsi="Times"/>
          <w:lang w:eastAsia="zh-CN"/>
        </w:rPr>
      </w:pPr>
      <w:r w:rsidRPr="00CB4A22">
        <w:rPr>
          <w:rFonts w:ascii="Times" w:eastAsia="DengXian" w:hAnsi="Times"/>
        </w:rPr>
        <w:t>F</w:t>
      </w:r>
      <w:r w:rsidRPr="00CB4A22">
        <w:rPr>
          <w:rFonts w:ascii="Times" w:eastAsia="DengXian" w:hAnsi="Times"/>
          <w:lang w:val="en-GB"/>
        </w:rPr>
        <w:t xml:space="preserve">or </w:t>
      </w:r>
      <w:r w:rsidRPr="00CB4A22">
        <w:rPr>
          <w:rFonts w:ascii="Times" w:eastAsia="Batang" w:hAnsi="Times"/>
          <w:lang w:val="en-GB"/>
        </w:rPr>
        <w:t xml:space="preserve">certain conditions </w:t>
      </w:r>
      <w:r w:rsidRPr="00CB4A22">
        <w:rPr>
          <w:rFonts w:ascii="Times" w:eastAsia="DengXian" w:hAnsi="Times"/>
          <w:lang w:val="en-GB"/>
        </w:rPr>
        <w:t>(e.g., low mobility deployment/UE speed/favorable RSRP conditions),</w:t>
      </w:r>
      <w:r w:rsidRPr="00CB4A22">
        <w:rPr>
          <w:rFonts w:ascii="Times" w:eastAsia="Batang" w:hAnsi="Times"/>
          <w:lang w:val="en-GB"/>
        </w:rPr>
        <w:t xml:space="preserve"> </w:t>
      </w:r>
      <w:r w:rsidRPr="00CB4A22">
        <w:rPr>
          <w:rFonts w:ascii="Times" w:eastAsia="DengXian" w:hAnsi="Times"/>
          <w:lang w:val="en-GB"/>
        </w:rPr>
        <w:t>t</w:t>
      </w:r>
      <w:r w:rsidRPr="00CB4A22">
        <w:rPr>
          <w:rFonts w:ascii="Times" w:eastAsia="Batang" w:hAnsi="Times"/>
          <w:lang w:val="en-GB"/>
        </w:rPr>
        <w:t>he number of RSRP measurement samples for a given duration (e.g., measurement period / evaluation period) can be relaxed</w:t>
      </w:r>
      <w:r w:rsidRPr="00CB4A22">
        <w:rPr>
          <w:rFonts w:ascii="Times" w:eastAsia="宋体" w:hAnsi="Times"/>
          <w:lang w:val="en-GB" w:eastAsia="zh-CN"/>
        </w:rPr>
        <w:t>.</w:t>
      </w:r>
    </w:p>
    <w:p w14:paraId="3AB9A31B" w14:textId="77777777" w:rsidR="00CB4A22" w:rsidRPr="00AD3D13" w:rsidRDefault="00CB4A22" w:rsidP="00CB4A22">
      <w:pPr>
        <w:widowControl w:val="0"/>
        <w:numPr>
          <w:ilvl w:val="0"/>
          <w:numId w:val="45"/>
        </w:numPr>
        <w:autoSpaceDE/>
        <w:autoSpaceDN/>
        <w:adjustRightInd/>
        <w:snapToGrid/>
        <w:spacing w:after="0"/>
        <w:rPr>
          <w:rFonts w:ascii="Times" w:eastAsia="宋体" w:hAnsi="Times"/>
          <w:lang w:eastAsia="zh-CN"/>
        </w:rPr>
      </w:pPr>
      <w:r w:rsidRPr="00CB4A22">
        <w:rPr>
          <w:rFonts w:ascii="Times" w:eastAsia="Batang" w:hAnsi="Times"/>
          <w:lang w:val="en-GB"/>
        </w:rPr>
        <w:t>For certain conditions (</w:t>
      </w:r>
      <w:r w:rsidRPr="00CB4A22">
        <w:rPr>
          <w:rFonts w:ascii="Times" w:eastAsia="DengXian" w:hAnsi="Times"/>
          <w:lang w:val="en-GB"/>
        </w:rPr>
        <w:t>e.g., favorable RSRP conditions, etc.)</w:t>
      </w:r>
      <w:r w:rsidRPr="00CB4A22">
        <w:rPr>
          <w:rFonts w:ascii="Times" w:eastAsia="Batang" w:hAnsi="Times"/>
          <w:lang w:val="en-GB"/>
        </w:rPr>
        <w:t>, reducing RRM measurement activities (e.g., measurement, reporting) for a given time period.</w:t>
      </w:r>
    </w:p>
    <w:p w14:paraId="3EF4714A" w14:textId="77777777" w:rsidR="00AD3D13" w:rsidRPr="00CB4A22" w:rsidRDefault="00AD3D13" w:rsidP="00683421">
      <w:pPr>
        <w:widowControl w:val="0"/>
        <w:autoSpaceDE/>
        <w:autoSpaceDN/>
        <w:adjustRightInd/>
        <w:snapToGrid/>
        <w:spacing w:after="0"/>
        <w:rPr>
          <w:rFonts w:ascii="Times" w:eastAsia="宋体" w:hAnsi="Times"/>
          <w:lang w:eastAsia="zh-CN"/>
        </w:rPr>
      </w:pPr>
    </w:p>
    <w:p w14:paraId="5B6EBD41" w14:textId="7E9FE096" w:rsidR="00CB4A22" w:rsidRDefault="00B67810" w:rsidP="00B67810">
      <w:pPr>
        <w:pStyle w:val="2"/>
        <w:rPr>
          <w:lang w:eastAsia="zh-CN"/>
        </w:rPr>
      </w:pPr>
      <w:r>
        <w:rPr>
          <w:lang w:eastAsia="zh-CN"/>
        </w:rPr>
        <w:t>A</w:t>
      </w:r>
      <w:r w:rsidRPr="00B67810">
        <w:rPr>
          <w:lang w:eastAsia="zh-CN"/>
        </w:rPr>
        <w:t xml:space="preserve">pproaches </w:t>
      </w:r>
      <w:r w:rsidR="00CB4A22" w:rsidRPr="00CB4A22">
        <w:rPr>
          <w:lang w:eastAsia="zh-CN"/>
        </w:rPr>
        <w:t xml:space="preserve">of </w:t>
      </w:r>
      <w:r w:rsidR="00797BEB" w:rsidRPr="00CB4A22">
        <w:rPr>
          <w:lang w:eastAsia="zh-CN"/>
        </w:rPr>
        <w:t>reducing RRM measurement activities</w:t>
      </w:r>
    </w:p>
    <w:p w14:paraId="58047C13" w14:textId="25DAB6F5" w:rsidR="00CB4A22" w:rsidRDefault="002B74E1" w:rsidP="00CB4A22">
      <w:pPr>
        <w:rPr>
          <w:lang w:eastAsia="zh-CN"/>
        </w:rPr>
      </w:pPr>
      <w:r w:rsidRPr="002B74E1">
        <w:rPr>
          <w:lang w:eastAsia="zh-CN"/>
        </w:rPr>
        <w:t xml:space="preserve">It was identified in RAN1#95 that some schemes of </w:t>
      </w:r>
      <w:r w:rsidR="00797BEB" w:rsidRPr="00CB4A22">
        <w:rPr>
          <w:lang w:eastAsia="zh-CN"/>
        </w:rPr>
        <w:t>reducing RRM measurement activities</w:t>
      </w:r>
      <w:r w:rsidRPr="002B74E1">
        <w:rPr>
          <w:lang w:eastAsia="zh-CN"/>
        </w:rPr>
        <w:t xml:space="preserve"> should be studied.</w:t>
      </w:r>
    </w:p>
    <w:tbl>
      <w:tblPr>
        <w:tblStyle w:val="aff1"/>
        <w:tblW w:w="0" w:type="auto"/>
        <w:tblLook w:val="04A0" w:firstRow="1" w:lastRow="0" w:firstColumn="1" w:lastColumn="0" w:noHBand="0" w:noVBand="1"/>
      </w:tblPr>
      <w:tblGrid>
        <w:gridCol w:w="9307"/>
      </w:tblGrid>
      <w:tr w:rsidR="002B74E1" w14:paraId="3EA9896D" w14:textId="77777777" w:rsidTr="002B74E1">
        <w:tc>
          <w:tcPr>
            <w:tcW w:w="9307" w:type="dxa"/>
          </w:tcPr>
          <w:p w14:paraId="10C65173" w14:textId="77777777" w:rsidR="002B74E1" w:rsidRPr="002B74E1" w:rsidRDefault="002B74E1" w:rsidP="002B74E1">
            <w:pPr>
              <w:widowControl/>
              <w:autoSpaceDE/>
              <w:autoSpaceDN/>
              <w:adjustRightInd/>
              <w:snapToGrid/>
              <w:spacing w:after="0"/>
              <w:jc w:val="left"/>
              <w:rPr>
                <w:rFonts w:eastAsia="Batang"/>
                <w:b/>
                <w:kern w:val="2"/>
              </w:rPr>
            </w:pPr>
            <w:r w:rsidRPr="002B74E1">
              <w:rPr>
                <w:rFonts w:eastAsia="Batang"/>
                <w:kern w:val="2"/>
                <w:highlight w:val="green"/>
              </w:rPr>
              <w:t>Agreements</w:t>
            </w:r>
            <w:r w:rsidRPr="002B74E1">
              <w:rPr>
                <w:rFonts w:eastAsia="Batang"/>
                <w:kern w:val="2"/>
              </w:rPr>
              <w:t>:</w:t>
            </w:r>
          </w:p>
          <w:p w14:paraId="232F5B22" w14:textId="77777777" w:rsidR="002B74E1" w:rsidRPr="002B74E1" w:rsidRDefault="002B74E1" w:rsidP="002B74E1">
            <w:pPr>
              <w:widowControl/>
              <w:numPr>
                <w:ilvl w:val="0"/>
                <w:numId w:val="42"/>
              </w:numPr>
              <w:autoSpaceDE/>
              <w:autoSpaceDN/>
              <w:adjustRightInd/>
              <w:snapToGrid/>
              <w:spacing w:after="0"/>
              <w:jc w:val="left"/>
              <w:rPr>
                <w:rFonts w:eastAsia="Batang"/>
                <w:kern w:val="2"/>
              </w:rPr>
            </w:pPr>
            <w:r w:rsidRPr="002B74E1">
              <w:rPr>
                <w:rFonts w:eastAsia="DengXian"/>
                <w:kern w:val="2"/>
                <w:lang w:eastAsia="zh-CN"/>
              </w:rPr>
              <w:t>For intra frequency and/or inter frequency measurement, the following approaches are</w:t>
            </w:r>
            <w:r w:rsidRPr="002B74E1">
              <w:rPr>
                <w:rFonts w:eastAsia="Batang"/>
                <w:kern w:val="2"/>
              </w:rPr>
              <w:t xml:space="preserve"> to be studied for UE power saving in time domain, including impact on mobility performance</w:t>
            </w:r>
          </w:p>
          <w:p w14:paraId="6AC7DD39" w14:textId="77777777" w:rsidR="002B74E1" w:rsidRPr="002B74E1" w:rsidRDefault="002B74E1" w:rsidP="002B74E1">
            <w:pPr>
              <w:widowControl/>
              <w:numPr>
                <w:ilvl w:val="1"/>
                <w:numId w:val="42"/>
              </w:numPr>
              <w:autoSpaceDE/>
              <w:autoSpaceDN/>
              <w:adjustRightInd/>
              <w:snapToGrid/>
              <w:spacing w:after="0"/>
              <w:jc w:val="left"/>
              <w:rPr>
                <w:rFonts w:eastAsia="宋体"/>
                <w:iCs/>
                <w:color w:val="000000"/>
                <w:kern w:val="2"/>
                <w:lang w:eastAsia="ja-JP"/>
              </w:rPr>
            </w:pPr>
            <w:r w:rsidRPr="002B74E1">
              <w:rPr>
                <w:rFonts w:eastAsia="宋体"/>
                <w:iCs/>
                <w:color w:val="000000"/>
                <w:kern w:val="2"/>
                <w:lang w:eastAsia="ja-JP"/>
              </w:rPr>
              <w:lastRenderedPageBreak/>
              <w:t>Increasing measurement period</w:t>
            </w:r>
          </w:p>
          <w:p w14:paraId="107EC48D" w14:textId="77777777" w:rsidR="002B74E1" w:rsidRPr="002B74E1" w:rsidRDefault="002B74E1" w:rsidP="002B74E1">
            <w:pPr>
              <w:widowControl/>
              <w:numPr>
                <w:ilvl w:val="1"/>
                <w:numId w:val="42"/>
              </w:numPr>
              <w:autoSpaceDE/>
              <w:autoSpaceDN/>
              <w:adjustRightInd/>
              <w:snapToGrid/>
              <w:spacing w:after="0"/>
              <w:jc w:val="left"/>
              <w:rPr>
                <w:rFonts w:eastAsia="宋体"/>
                <w:iCs/>
                <w:color w:val="000000"/>
                <w:kern w:val="2"/>
                <w:lang w:eastAsia="ja-JP"/>
              </w:rPr>
            </w:pPr>
            <w:r w:rsidRPr="002B74E1">
              <w:rPr>
                <w:rFonts w:eastAsia="宋体"/>
                <w:iCs/>
                <w:color w:val="000000"/>
                <w:kern w:val="2"/>
                <w:lang w:eastAsia="ja-JP"/>
              </w:rPr>
              <w:t>Reducing number of samples (e.g., OFDM symbols / slots) within a measurement period (e.g., SMTC window)</w:t>
            </w:r>
          </w:p>
          <w:p w14:paraId="6A471DFA" w14:textId="77777777" w:rsidR="002B74E1" w:rsidRPr="002B74E1" w:rsidRDefault="002B74E1" w:rsidP="002B74E1">
            <w:pPr>
              <w:widowControl/>
              <w:numPr>
                <w:ilvl w:val="1"/>
                <w:numId w:val="42"/>
              </w:numPr>
              <w:autoSpaceDE/>
              <w:autoSpaceDN/>
              <w:adjustRightInd/>
              <w:snapToGrid/>
              <w:spacing w:after="0"/>
              <w:jc w:val="left"/>
              <w:rPr>
                <w:rFonts w:eastAsia="宋体"/>
                <w:iCs/>
                <w:kern w:val="2"/>
                <w:lang w:eastAsia="ja-JP"/>
              </w:rPr>
            </w:pPr>
            <w:bookmarkStart w:id="3" w:name="OLE_LINK7"/>
            <w:bookmarkStart w:id="4" w:name="OLE_LINK8"/>
            <w:r w:rsidRPr="002B74E1">
              <w:rPr>
                <w:rFonts w:eastAsia="宋体"/>
                <w:iCs/>
                <w:kern w:val="2"/>
                <w:lang w:eastAsia="ja-JP"/>
              </w:rPr>
              <w:t>Confining RRM measurements within a measurement window</w:t>
            </w:r>
            <w:bookmarkEnd w:id="3"/>
            <w:bookmarkEnd w:id="4"/>
            <w:r w:rsidRPr="002B74E1">
              <w:rPr>
                <w:rFonts w:eastAsia="宋体"/>
                <w:iCs/>
                <w:kern w:val="2"/>
                <w:lang w:eastAsia="ja-JP"/>
              </w:rPr>
              <w:t xml:space="preserve"> and increasing the periodicity of the measurement window for intra frequency and/or inter frequency measurement</w:t>
            </w:r>
          </w:p>
          <w:p w14:paraId="4555E7F8" w14:textId="77777777" w:rsidR="002B74E1" w:rsidRPr="002B74E1" w:rsidRDefault="002B74E1" w:rsidP="002B74E1">
            <w:pPr>
              <w:widowControl/>
              <w:numPr>
                <w:ilvl w:val="1"/>
                <w:numId w:val="42"/>
              </w:numPr>
              <w:autoSpaceDE/>
              <w:autoSpaceDN/>
              <w:adjustRightInd/>
              <w:snapToGrid/>
              <w:spacing w:after="0"/>
              <w:jc w:val="left"/>
              <w:rPr>
                <w:rFonts w:eastAsia="Times New Roman"/>
                <w:kern w:val="2"/>
              </w:rPr>
            </w:pPr>
            <w:r w:rsidRPr="002B74E1">
              <w:rPr>
                <w:rFonts w:eastAsia="宋体"/>
                <w:iCs/>
                <w:color w:val="000000"/>
                <w:kern w:val="2"/>
                <w:lang w:eastAsia="ja-JP"/>
              </w:rPr>
              <w:t>Other approaches are not precluded</w:t>
            </w:r>
          </w:p>
          <w:p w14:paraId="5A064C4A" w14:textId="0BB1015E" w:rsidR="002B74E1" w:rsidRPr="002B74E1" w:rsidRDefault="002B74E1" w:rsidP="002B74E1">
            <w:pPr>
              <w:widowControl/>
              <w:numPr>
                <w:ilvl w:val="1"/>
                <w:numId w:val="42"/>
              </w:numPr>
              <w:autoSpaceDE/>
              <w:autoSpaceDN/>
              <w:adjustRightInd/>
              <w:snapToGrid/>
              <w:spacing w:after="0"/>
              <w:jc w:val="left"/>
              <w:rPr>
                <w:rFonts w:eastAsia="Times New Roman"/>
                <w:kern w:val="2"/>
              </w:rPr>
            </w:pPr>
            <w:r w:rsidRPr="002B74E1">
              <w:rPr>
                <w:rFonts w:eastAsia="Times New Roman"/>
                <w:kern w:val="2"/>
                <w:lang w:val="en-GB"/>
              </w:rPr>
              <w:t>Note: this does not necessarily mean that the techniques studied will have spec impact</w:t>
            </w:r>
          </w:p>
        </w:tc>
      </w:tr>
    </w:tbl>
    <w:p w14:paraId="634CAE72" w14:textId="77777777" w:rsidR="002B74E1" w:rsidRPr="00CB4A22" w:rsidRDefault="002B74E1" w:rsidP="00CB4A22">
      <w:pPr>
        <w:rPr>
          <w:lang w:eastAsia="zh-CN"/>
        </w:rPr>
      </w:pPr>
    </w:p>
    <w:p w14:paraId="0780B9E6" w14:textId="19B1E0A9" w:rsidR="00CB4A22" w:rsidRPr="00CB4A22" w:rsidRDefault="00CB4A22" w:rsidP="00CB4A22">
      <w:pPr>
        <w:pStyle w:val="30"/>
        <w:rPr>
          <w:lang w:eastAsia="zh-CN"/>
        </w:rPr>
      </w:pPr>
      <w:r w:rsidRPr="00CB4A22">
        <w:rPr>
          <w:lang w:eastAsia="zh-CN"/>
        </w:rPr>
        <w:t>Increasing measurement period</w:t>
      </w:r>
    </w:p>
    <w:p w14:paraId="169ACA62" w14:textId="46C239D8" w:rsidR="00DD7CB3" w:rsidRDefault="001950EF" w:rsidP="00DD7CB3">
      <w:pPr>
        <w:rPr>
          <w:lang w:eastAsia="zh-CN"/>
        </w:rPr>
      </w:pPr>
      <w:r>
        <w:rPr>
          <w:lang w:eastAsia="zh-CN"/>
        </w:rPr>
        <w:t>In</w:t>
      </w:r>
      <w:r w:rsidR="00902C89">
        <w:rPr>
          <w:lang w:eastAsia="zh-CN"/>
        </w:rPr>
        <w:t xml:space="preserve"> </w:t>
      </w:r>
      <w:r w:rsidR="00797BEB">
        <w:rPr>
          <w:lang w:eastAsia="zh-CN"/>
        </w:rPr>
        <w:t>connected</w:t>
      </w:r>
      <w:r w:rsidR="00902C89">
        <w:rPr>
          <w:lang w:eastAsia="zh-CN"/>
        </w:rPr>
        <w:t xml:space="preserve"> mode, </w:t>
      </w:r>
      <w:r w:rsidR="00902C89" w:rsidRPr="00902C89">
        <w:rPr>
          <w:lang w:eastAsia="zh-CN"/>
        </w:rPr>
        <w:t xml:space="preserve">the RRM measurement performance requirement is specified for UE to </w:t>
      </w:r>
      <w:r w:rsidR="00E25EA9" w:rsidRPr="00E25EA9">
        <w:rPr>
          <w:lang w:eastAsia="zh-CN"/>
        </w:rPr>
        <w:t>complete</w:t>
      </w:r>
      <w:r w:rsidR="00902C89" w:rsidRPr="00902C89">
        <w:rPr>
          <w:lang w:eastAsia="zh-CN"/>
        </w:rPr>
        <w:t xml:space="preserve"> one RRM measurement </w:t>
      </w:r>
      <w:r w:rsidR="00902C89">
        <w:rPr>
          <w:lang w:eastAsia="zh-CN"/>
        </w:rPr>
        <w:t>per m</w:t>
      </w:r>
      <w:r w:rsidR="00902C89" w:rsidRPr="00902C89">
        <w:rPr>
          <w:lang w:eastAsia="zh-CN"/>
        </w:rPr>
        <w:t>easurement period</w:t>
      </w:r>
      <w:r w:rsidR="00491ECD">
        <w:rPr>
          <w:lang w:eastAsia="zh-CN"/>
        </w:rPr>
        <w:t xml:space="preserve"> (e.g., </w:t>
      </w:r>
      <w:r w:rsidR="00491ECD" w:rsidRPr="006B6A0D">
        <w:rPr>
          <w:lang w:eastAsia="zh-CN"/>
        </w:rPr>
        <w:t>T</w:t>
      </w:r>
      <w:r w:rsidR="00491ECD" w:rsidRPr="006B6A0D">
        <w:rPr>
          <w:vertAlign w:val="subscript"/>
          <w:lang w:eastAsia="zh-CN"/>
        </w:rPr>
        <w:t>SSB_measurement_period_intra</w:t>
      </w:r>
      <w:r w:rsidR="00797BEB">
        <w:rPr>
          <w:lang w:eastAsia="zh-CN"/>
        </w:rPr>
        <w:t xml:space="preserve"> defined in </w:t>
      </w:r>
      <w:r w:rsidR="00797BEB" w:rsidRPr="00E827E5">
        <w:rPr>
          <w:lang w:eastAsia="zh-CN"/>
        </w:rPr>
        <w:t>38.133</w:t>
      </w:r>
      <w:r w:rsidR="00797BEB">
        <w:rPr>
          <w:lang w:eastAsia="zh-CN"/>
        </w:rPr>
        <w:t>)</w:t>
      </w:r>
      <w:r w:rsidR="00902C89">
        <w:rPr>
          <w:lang w:eastAsia="zh-CN"/>
        </w:rPr>
        <w:t>.</w:t>
      </w:r>
      <w:r w:rsidR="00330853">
        <w:rPr>
          <w:lang w:eastAsia="zh-CN"/>
        </w:rPr>
        <w:t xml:space="preserve"> </w:t>
      </w:r>
      <w:r w:rsidR="00797BEB">
        <w:rPr>
          <w:lang w:eastAsia="zh-CN"/>
        </w:rPr>
        <w:t>T</w:t>
      </w:r>
      <w:r w:rsidR="00330853">
        <w:rPr>
          <w:lang w:eastAsia="zh-CN"/>
        </w:rPr>
        <w:t xml:space="preserve">he measurement period </w:t>
      </w:r>
      <w:r w:rsidR="00330853" w:rsidRPr="00330853">
        <w:rPr>
          <w:lang w:eastAsia="zh-CN"/>
        </w:rPr>
        <w:t>can</w:t>
      </w:r>
      <w:r w:rsidR="00683421">
        <w:rPr>
          <w:lang w:eastAsia="zh-CN"/>
        </w:rPr>
        <w:t xml:space="preserve"> be increased </w:t>
      </w:r>
      <w:r w:rsidR="00643DC8">
        <w:rPr>
          <w:rFonts w:ascii="Times" w:eastAsia="Batang" w:hAnsi="Times"/>
          <w:lang w:val="en-GB"/>
        </w:rPr>
        <w:t>by modifying the measurement period</w:t>
      </w:r>
      <w:r w:rsidR="00330853" w:rsidRPr="00330853">
        <w:rPr>
          <w:lang w:eastAsia="zh-CN"/>
        </w:rPr>
        <w:t>.</w:t>
      </w:r>
      <w:r w:rsidR="008B7F17">
        <w:rPr>
          <w:lang w:eastAsia="zh-CN"/>
        </w:rPr>
        <w:t xml:space="preserve"> </w:t>
      </w:r>
    </w:p>
    <w:p w14:paraId="5EBAE190" w14:textId="44C2F152" w:rsidR="00794DAE" w:rsidRDefault="00794DAE" w:rsidP="00DD7CB3">
      <w:pPr>
        <w:rPr>
          <w:lang w:eastAsia="zh-CN"/>
        </w:rPr>
      </w:pPr>
      <w:r w:rsidRPr="00794DAE">
        <w:rPr>
          <w:lang w:eastAsia="zh-CN"/>
        </w:rPr>
        <w:t xml:space="preserve">There </w:t>
      </w:r>
      <w:r w:rsidR="0052303E">
        <w:rPr>
          <w:lang w:eastAsia="zh-CN"/>
        </w:rPr>
        <w:t>could be</w:t>
      </w:r>
      <w:r w:rsidRPr="00794DAE">
        <w:rPr>
          <w:lang w:eastAsia="zh-CN"/>
        </w:rPr>
        <w:t xml:space="preserve"> two </w:t>
      </w:r>
      <w:r w:rsidR="0052303E">
        <w:rPr>
          <w:lang w:eastAsia="zh-CN"/>
        </w:rPr>
        <w:t>options</w:t>
      </w:r>
      <w:r w:rsidR="0052303E" w:rsidRPr="00794DAE">
        <w:rPr>
          <w:lang w:eastAsia="zh-CN"/>
        </w:rPr>
        <w:t xml:space="preserve"> </w:t>
      </w:r>
      <w:r w:rsidRPr="00794DAE">
        <w:rPr>
          <w:lang w:eastAsia="zh-CN"/>
        </w:rPr>
        <w:t>to increase the measurement period</w:t>
      </w:r>
      <w:r w:rsidR="00996648">
        <w:rPr>
          <w:lang w:eastAsia="zh-CN"/>
        </w:rPr>
        <w:t>:</w:t>
      </w:r>
    </w:p>
    <w:p w14:paraId="484CC372" w14:textId="2B9D0757" w:rsidR="006B6A0D" w:rsidRDefault="00DD7CB3" w:rsidP="00066007">
      <w:pPr>
        <w:pStyle w:val="aff4"/>
        <w:numPr>
          <w:ilvl w:val="0"/>
          <w:numId w:val="47"/>
        </w:numPr>
        <w:ind w:firstLineChars="0"/>
        <w:rPr>
          <w:lang w:eastAsia="zh-CN"/>
        </w:rPr>
      </w:pPr>
      <w:r>
        <w:rPr>
          <w:lang w:eastAsia="zh-CN"/>
        </w:rPr>
        <w:t xml:space="preserve">Option 1: </w:t>
      </w:r>
      <w:r w:rsidR="00066007" w:rsidRPr="00066007">
        <w:rPr>
          <w:lang w:eastAsia="zh-CN"/>
        </w:rPr>
        <w:t xml:space="preserve">the UE </w:t>
      </w:r>
      <w:r w:rsidR="0052303E">
        <w:rPr>
          <w:lang w:eastAsia="zh-CN"/>
        </w:rPr>
        <w:t>autonomously</w:t>
      </w:r>
      <w:r w:rsidR="00066007" w:rsidRPr="00066007">
        <w:rPr>
          <w:lang w:eastAsia="zh-CN"/>
        </w:rPr>
        <w:t xml:space="preserve"> selects SMTC windows for measurement</w:t>
      </w:r>
      <w:r w:rsidR="00066007">
        <w:rPr>
          <w:lang w:eastAsia="zh-CN"/>
        </w:rPr>
        <w:t xml:space="preserve"> i</w:t>
      </w:r>
      <w:r w:rsidR="00066007" w:rsidRPr="00066007">
        <w:rPr>
          <w:lang w:eastAsia="zh-CN"/>
        </w:rPr>
        <w:t>n a relaxed measurement</w:t>
      </w:r>
      <w:r w:rsidR="00066007">
        <w:rPr>
          <w:lang w:eastAsia="zh-CN"/>
        </w:rPr>
        <w:t xml:space="preserve"> period</w:t>
      </w:r>
      <w:r w:rsidR="0052303E">
        <w:rPr>
          <w:lang w:eastAsia="zh-CN"/>
        </w:rPr>
        <w:t xml:space="preserve"> to meet the measurement requirment</w:t>
      </w:r>
      <w:r w:rsidR="00066007" w:rsidRPr="00066007">
        <w:rPr>
          <w:lang w:eastAsia="zh-CN"/>
        </w:rPr>
        <w:t>.</w:t>
      </w:r>
    </w:p>
    <w:p w14:paraId="7E7983CA" w14:textId="4BF91E04" w:rsidR="0057113D" w:rsidRDefault="00DD7CB3" w:rsidP="0057113D">
      <w:pPr>
        <w:pStyle w:val="aff4"/>
        <w:numPr>
          <w:ilvl w:val="0"/>
          <w:numId w:val="47"/>
        </w:numPr>
        <w:ind w:firstLineChars="0"/>
        <w:rPr>
          <w:lang w:eastAsia="zh-CN"/>
        </w:rPr>
      </w:pPr>
      <w:r>
        <w:rPr>
          <w:lang w:eastAsia="zh-CN"/>
        </w:rPr>
        <w:t xml:space="preserve">Option 2: </w:t>
      </w:r>
      <w:r w:rsidRPr="00DD7CB3">
        <w:rPr>
          <w:lang w:eastAsia="zh-CN"/>
        </w:rPr>
        <w:t xml:space="preserve">The period of SMTC </w:t>
      </w:r>
      <w:r w:rsidR="00794DAE">
        <w:rPr>
          <w:lang w:eastAsia="zh-CN"/>
        </w:rPr>
        <w:t xml:space="preserve">window </w:t>
      </w:r>
      <w:r w:rsidRPr="00DD7CB3">
        <w:rPr>
          <w:lang w:eastAsia="zh-CN"/>
        </w:rPr>
        <w:t>increases as the measurement period increases</w:t>
      </w:r>
      <w:r>
        <w:rPr>
          <w:lang w:eastAsia="zh-CN"/>
        </w:rPr>
        <w:t>.</w:t>
      </w:r>
    </w:p>
    <w:p w14:paraId="2F014D88" w14:textId="06C61164" w:rsidR="0057113D" w:rsidRDefault="008177AD" w:rsidP="00414A04">
      <w:pPr>
        <w:rPr>
          <w:lang w:eastAsia="zh-CN"/>
        </w:rPr>
      </w:pPr>
      <w:r w:rsidRPr="008177AD">
        <w:rPr>
          <w:lang w:eastAsia="zh-CN"/>
        </w:rPr>
        <w:t>In the scenario without DRX configuration</w:t>
      </w:r>
      <w:r>
        <w:rPr>
          <w:lang w:eastAsia="zh-CN"/>
        </w:rPr>
        <w:t xml:space="preserve">, </w:t>
      </w:r>
      <w:r w:rsidRPr="00E827E5">
        <w:rPr>
          <w:lang w:eastAsia="zh-CN"/>
        </w:rPr>
        <w:t>w</w:t>
      </w:r>
      <w:r w:rsidR="00384083" w:rsidRPr="00E827E5">
        <w:rPr>
          <w:lang w:eastAsia="zh-CN"/>
        </w:rPr>
        <w:t>e assume</w:t>
      </w:r>
      <w:r w:rsidR="00205B45" w:rsidRPr="00E827E5">
        <w:rPr>
          <w:lang w:eastAsia="zh-CN"/>
        </w:rPr>
        <w:t xml:space="preserve"> </w:t>
      </w:r>
      <w:r w:rsidRPr="00E827E5">
        <w:rPr>
          <w:lang w:eastAsia="zh-CN"/>
        </w:rPr>
        <w:t>4</w:t>
      </w:r>
      <w:r w:rsidR="00384083" w:rsidRPr="00E827E5">
        <w:rPr>
          <w:lang w:eastAsia="zh-CN"/>
        </w:rPr>
        <w:t>0ms SMTC period</w:t>
      </w:r>
      <w:r w:rsidR="00FA5B14" w:rsidRPr="00E827E5">
        <w:rPr>
          <w:lang w:eastAsia="zh-CN"/>
        </w:rPr>
        <w:t xml:space="preserve"> and</w:t>
      </w:r>
      <w:r w:rsidR="00384083" w:rsidRPr="00E827E5">
        <w:rPr>
          <w:lang w:eastAsia="zh-CN"/>
        </w:rPr>
        <w:t xml:space="preserve"> </w:t>
      </w:r>
      <w:r w:rsidR="00384083" w:rsidRPr="00E827E5">
        <w:rPr>
          <w:lang w:val="en-GB" w:eastAsia="zh-CN"/>
        </w:rPr>
        <w:t>SMTC is fully non overlapping with measurement gaps</w:t>
      </w:r>
      <w:r w:rsidR="00A8133A" w:rsidRPr="00E827E5">
        <w:rPr>
          <w:lang w:val="en-GB" w:eastAsia="zh-CN"/>
        </w:rPr>
        <w:t>.</w:t>
      </w:r>
      <w:r w:rsidR="00384083" w:rsidRPr="00E827E5">
        <w:rPr>
          <w:lang w:eastAsia="zh-CN"/>
        </w:rPr>
        <w:t xml:space="preserve"> According to the measurement requirements, the measurement period can be calculated as </w:t>
      </w:r>
      <w:r w:rsidR="00205B45" w:rsidRPr="00E827E5">
        <w:rPr>
          <w:lang w:eastAsia="zh-CN"/>
        </w:rPr>
        <w:t>20</w:t>
      </w:r>
      <w:r w:rsidR="004424D2" w:rsidRPr="00E827E5">
        <w:rPr>
          <w:lang w:eastAsia="zh-CN"/>
        </w:rPr>
        <w:t>0</w:t>
      </w:r>
      <w:r w:rsidR="00384083" w:rsidRPr="00E827E5">
        <w:rPr>
          <w:lang w:eastAsia="zh-CN"/>
        </w:rPr>
        <w:t xml:space="preserve">ms. </w:t>
      </w:r>
      <w:r w:rsidR="0057113D" w:rsidRPr="00E827E5">
        <w:rPr>
          <w:rFonts w:hint="eastAsia"/>
          <w:lang w:eastAsia="zh-CN"/>
        </w:rPr>
        <w:t xml:space="preserve">The following figure shows an example of </w:t>
      </w:r>
      <w:r w:rsidR="0057113D" w:rsidRPr="00E827E5">
        <w:rPr>
          <w:lang w:eastAsia="zh-CN"/>
        </w:rPr>
        <w:t>increasing measurement period.</w:t>
      </w:r>
      <w:r w:rsidR="00384083" w:rsidRPr="00384083">
        <w:rPr>
          <w:rFonts w:eastAsia="Times New Roman"/>
          <w:sz w:val="24"/>
          <w:szCs w:val="24"/>
          <w:lang w:eastAsia="zh-CN"/>
        </w:rPr>
        <w:t xml:space="preserve"> </w:t>
      </w:r>
    </w:p>
    <w:p w14:paraId="34B95145" w14:textId="575FA645" w:rsidR="009D262C" w:rsidRDefault="00004A82" w:rsidP="009D262C">
      <w:pPr>
        <w:jc w:val="center"/>
        <w:rPr>
          <w:lang w:eastAsia="zh-CN"/>
        </w:rPr>
      </w:pPr>
      <w:r>
        <w:object w:dxaOrig="9145" w:dyaOrig="4643" w14:anchorId="5F76A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5pt;height:180.3pt" o:ole="">
            <v:imagedata r:id="rId9" o:title=""/>
          </v:shape>
          <o:OLEObject Type="Embed" ProgID="Visio.Drawing.11" ShapeID="_x0000_i1025" DrawAspect="Content" ObjectID="_1608743684" r:id="rId10"/>
        </w:object>
      </w:r>
    </w:p>
    <w:p w14:paraId="43F2BD90" w14:textId="66EE9838" w:rsidR="006B6A0D" w:rsidRDefault="009D262C" w:rsidP="009D262C">
      <w:pPr>
        <w:jc w:val="center"/>
        <w:rPr>
          <w:lang w:eastAsia="zh-CN"/>
        </w:rPr>
      </w:pPr>
      <w:r w:rsidRPr="009D262C">
        <w:rPr>
          <w:lang w:eastAsia="zh-CN"/>
        </w:rPr>
        <w:t xml:space="preserve">Figure </w:t>
      </w:r>
      <w:r w:rsidR="00E827E5">
        <w:rPr>
          <w:lang w:eastAsia="zh-CN"/>
        </w:rPr>
        <w:t>1</w:t>
      </w:r>
      <w:r w:rsidRPr="009D262C">
        <w:rPr>
          <w:lang w:eastAsia="zh-CN"/>
        </w:rPr>
        <w:t xml:space="preserve">: </w:t>
      </w:r>
      <w:r w:rsidR="0052303E">
        <w:rPr>
          <w:rFonts w:hint="eastAsia"/>
          <w:lang w:eastAsia="zh-CN"/>
        </w:rPr>
        <w:t>Exampl</w:t>
      </w:r>
      <w:r w:rsidR="0052303E">
        <w:rPr>
          <w:lang w:eastAsia="zh-CN"/>
        </w:rPr>
        <w:t>e of i</w:t>
      </w:r>
      <w:r w:rsidR="0052303E" w:rsidRPr="00CB4A22">
        <w:rPr>
          <w:lang w:eastAsia="zh-CN"/>
        </w:rPr>
        <w:t>ncreasing measurement period</w:t>
      </w:r>
    </w:p>
    <w:p w14:paraId="08AFDB36" w14:textId="77777777" w:rsidR="00240B45" w:rsidRDefault="00240B45" w:rsidP="009D262C">
      <w:pPr>
        <w:jc w:val="center"/>
        <w:rPr>
          <w:lang w:eastAsia="zh-CN"/>
        </w:rPr>
      </w:pPr>
    </w:p>
    <w:p w14:paraId="6FF7DB58" w14:textId="1CF50906" w:rsidR="00C341A8" w:rsidRDefault="00C341A8" w:rsidP="00C341A8">
      <w:pPr>
        <w:pStyle w:val="ac"/>
        <w:rPr>
          <w:rFonts w:ascii="Times" w:hAnsi="Times"/>
          <w:sz w:val="22"/>
          <w:szCs w:val="22"/>
        </w:rPr>
      </w:pPr>
      <w:r>
        <w:rPr>
          <w:rFonts w:ascii="Times" w:hAnsi="Times" w:hint="eastAsia"/>
          <w:sz w:val="22"/>
          <w:szCs w:val="22"/>
          <w:lang w:eastAsia="zh-CN"/>
        </w:rPr>
        <w:t>It</w:t>
      </w:r>
      <w:r>
        <w:rPr>
          <w:rFonts w:ascii="Times" w:hAnsi="Times"/>
          <w:sz w:val="22"/>
          <w:szCs w:val="22"/>
          <w:lang w:eastAsia="zh-CN"/>
        </w:rPr>
        <w:t xml:space="preserve"> can be observed</w:t>
      </w:r>
      <w:r>
        <w:rPr>
          <w:rFonts w:ascii="Times" w:hAnsi="Times"/>
          <w:sz w:val="22"/>
          <w:szCs w:val="22"/>
        </w:rPr>
        <w:t xml:space="preserve"> that UE only needs to wake up five times within </w:t>
      </w:r>
      <w:r w:rsidR="00EC6A58">
        <w:rPr>
          <w:rFonts w:ascii="Times" w:hAnsi="Times"/>
          <w:sz w:val="22"/>
          <w:szCs w:val="22"/>
        </w:rPr>
        <w:t xml:space="preserve">the relaxed </w:t>
      </w:r>
      <w:r>
        <w:rPr>
          <w:rFonts w:ascii="Times" w:hAnsi="Times"/>
          <w:sz w:val="22"/>
          <w:szCs w:val="22"/>
        </w:rPr>
        <w:t>measurement periods, compared with the legacy case. It is the benefit of power saving.</w:t>
      </w:r>
    </w:p>
    <w:p w14:paraId="160BA5A7" w14:textId="77777777" w:rsidR="009D262C" w:rsidRPr="00C341A8" w:rsidRDefault="009D262C" w:rsidP="00CB4A22">
      <w:pPr>
        <w:rPr>
          <w:lang w:eastAsia="zh-CN"/>
        </w:rPr>
      </w:pPr>
    </w:p>
    <w:p w14:paraId="0DFB4A11" w14:textId="771B0249" w:rsidR="00CB4A22" w:rsidRDefault="00CB4A22" w:rsidP="00CB4A22">
      <w:pPr>
        <w:pStyle w:val="30"/>
        <w:rPr>
          <w:lang w:eastAsia="zh-CN"/>
        </w:rPr>
      </w:pPr>
      <w:bookmarkStart w:id="5" w:name="OLE_LINK32"/>
      <w:bookmarkStart w:id="6" w:name="OLE_LINK33"/>
      <w:r w:rsidRPr="00CB4A22">
        <w:rPr>
          <w:lang w:eastAsia="zh-CN"/>
        </w:rPr>
        <w:t>Reducing number of samples within a measurement period</w:t>
      </w:r>
    </w:p>
    <w:bookmarkEnd w:id="5"/>
    <w:bookmarkEnd w:id="6"/>
    <w:p w14:paraId="54B78205" w14:textId="77777777" w:rsidR="00203826" w:rsidRDefault="00643DC8" w:rsidP="00CB4A22">
      <w:r>
        <w:rPr>
          <w:lang w:eastAsia="zh-CN"/>
        </w:rPr>
        <w:t>In general</w:t>
      </w:r>
      <w:r w:rsidR="0012414F" w:rsidRPr="0012414F">
        <w:rPr>
          <w:lang w:eastAsia="zh-CN"/>
        </w:rPr>
        <w:t xml:space="preserve">, measurement result is obtained by filtering multiple measurement samples. </w:t>
      </w:r>
      <w:r w:rsidR="0057113D">
        <w:rPr>
          <w:lang w:eastAsia="zh-CN"/>
        </w:rPr>
        <w:t>So, one</w:t>
      </w:r>
      <w:r w:rsidR="0012414F" w:rsidRPr="0012414F">
        <w:rPr>
          <w:lang w:eastAsia="zh-CN"/>
        </w:rPr>
        <w:t xml:space="preserve"> way </w:t>
      </w:r>
      <w:r>
        <w:rPr>
          <w:lang w:eastAsia="zh-CN"/>
        </w:rPr>
        <w:t>for reducing RRM measurement activities</w:t>
      </w:r>
      <w:r w:rsidR="0012414F" w:rsidRPr="0012414F">
        <w:rPr>
          <w:lang w:eastAsia="zh-CN"/>
        </w:rPr>
        <w:t xml:space="preserve"> </w:t>
      </w:r>
      <w:r w:rsidR="0057113D">
        <w:rPr>
          <w:lang w:eastAsia="zh-CN"/>
        </w:rPr>
        <w:t>can be</w:t>
      </w:r>
      <w:r w:rsidR="0012414F" w:rsidRPr="0012414F">
        <w:rPr>
          <w:lang w:eastAsia="zh-CN"/>
        </w:rPr>
        <w:t xml:space="preserve"> reduc</w:t>
      </w:r>
      <w:r w:rsidR="0057113D">
        <w:rPr>
          <w:lang w:eastAsia="zh-CN"/>
        </w:rPr>
        <w:t>ing</w:t>
      </w:r>
      <w:r w:rsidR="0012414F" w:rsidRPr="0012414F">
        <w:rPr>
          <w:lang w:eastAsia="zh-CN"/>
        </w:rPr>
        <w:t xml:space="preserve"> the measurement samples</w:t>
      </w:r>
      <w:r>
        <w:rPr>
          <w:lang w:eastAsia="zh-CN"/>
        </w:rPr>
        <w:t xml:space="preserve"> within a measurement period</w:t>
      </w:r>
      <w:r w:rsidR="0012414F" w:rsidRPr="0012414F">
        <w:rPr>
          <w:lang w:eastAsia="zh-CN"/>
        </w:rPr>
        <w:t>.</w:t>
      </w:r>
      <w:r w:rsidR="00A90A2E" w:rsidRPr="00A90A2E">
        <w:t xml:space="preserve"> </w:t>
      </w:r>
    </w:p>
    <w:p w14:paraId="62339B49" w14:textId="53E59BC3" w:rsidR="00CB4A22" w:rsidRPr="00414A04" w:rsidRDefault="00203826" w:rsidP="00CB4A22">
      <w:r w:rsidRPr="00203826">
        <w:rPr>
          <w:lang w:eastAsia="zh-CN"/>
        </w:rPr>
        <w:t xml:space="preserve">In the scenario without DRX configuration, we assume 40ms SMTC period and </w:t>
      </w:r>
      <w:r w:rsidRPr="00203826">
        <w:rPr>
          <w:lang w:val="en-GB" w:eastAsia="zh-CN"/>
        </w:rPr>
        <w:t>SMTC is fully non overlapping with measurement gaps.</w:t>
      </w:r>
      <w:r w:rsidRPr="00203826">
        <w:rPr>
          <w:lang w:eastAsia="zh-CN"/>
        </w:rPr>
        <w:t xml:space="preserve"> According to the measurement requirements, the measurement period can be calculated as 200ms.</w:t>
      </w:r>
      <w:r>
        <w:rPr>
          <w:lang w:eastAsia="zh-CN"/>
        </w:rPr>
        <w:t xml:space="preserve"> </w:t>
      </w:r>
      <w:r w:rsidR="0057113D">
        <w:rPr>
          <w:lang w:eastAsia="zh-CN"/>
        </w:rPr>
        <w:t>An</w:t>
      </w:r>
      <w:r w:rsidR="0057113D" w:rsidRPr="00A90A2E">
        <w:rPr>
          <w:lang w:eastAsia="zh-CN"/>
        </w:rPr>
        <w:t xml:space="preserve"> </w:t>
      </w:r>
      <w:r w:rsidR="00A90A2E" w:rsidRPr="00A90A2E">
        <w:rPr>
          <w:lang w:eastAsia="zh-CN"/>
        </w:rPr>
        <w:t xml:space="preserve">example of </w:t>
      </w:r>
      <w:r w:rsidR="00A90A2E">
        <w:rPr>
          <w:lang w:eastAsia="zh-CN"/>
        </w:rPr>
        <w:t>r</w:t>
      </w:r>
      <w:r w:rsidR="00A90A2E" w:rsidRPr="00A90A2E">
        <w:rPr>
          <w:lang w:eastAsia="zh-CN"/>
        </w:rPr>
        <w:t xml:space="preserve">educing </w:t>
      </w:r>
      <w:r w:rsidR="0005063A">
        <w:rPr>
          <w:lang w:eastAsia="zh-CN"/>
        </w:rPr>
        <w:t xml:space="preserve">the </w:t>
      </w:r>
      <w:r w:rsidR="00A90A2E" w:rsidRPr="00A90A2E">
        <w:rPr>
          <w:lang w:eastAsia="zh-CN"/>
        </w:rPr>
        <w:t>number of samples within a measurement period is shown in the following figure.</w:t>
      </w:r>
      <w:r w:rsidR="00205B45">
        <w:rPr>
          <w:lang w:eastAsia="zh-CN"/>
        </w:rPr>
        <w:t xml:space="preserve"> </w:t>
      </w:r>
    </w:p>
    <w:p w14:paraId="26E179DF" w14:textId="4D6FACD7" w:rsidR="0012414F" w:rsidRDefault="00C16C04" w:rsidP="003D2A7D">
      <w:pPr>
        <w:jc w:val="center"/>
      </w:pPr>
      <w:r>
        <w:object w:dxaOrig="8974" w:dyaOrig="3582" w14:anchorId="2D281F4A">
          <v:shape id="_x0000_i1026" type="#_x0000_t75" style="width:329.5pt;height:131.7pt" o:ole="">
            <v:imagedata r:id="rId11" o:title=""/>
          </v:shape>
          <o:OLEObject Type="Embed" ProgID="Visio.Drawing.11" ShapeID="_x0000_i1026" DrawAspect="Content" ObjectID="_1608743685" r:id="rId12"/>
        </w:object>
      </w:r>
    </w:p>
    <w:p w14:paraId="3A70C6FC" w14:textId="7C135222" w:rsidR="00CF204C" w:rsidRDefault="009813D8" w:rsidP="00A34600">
      <w:pPr>
        <w:jc w:val="center"/>
      </w:pPr>
      <w:r w:rsidRPr="00E827E5">
        <w:t>Figure</w:t>
      </w:r>
      <w:r w:rsidR="009F74ED" w:rsidRPr="00E827E5">
        <w:t xml:space="preserve"> </w:t>
      </w:r>
      <w:r w:rsidR="00E827E5" w:rsidRPr="00E827E5">
        <w:t>2</w:t>
      </w:r>
      <w:r w:rsidRPr="00E827E5">
        <w:t>:</w:t>
      </w:r>
      <w:r>
        <w:t xml:space="preserve"> </w:t>
      </w:r>
      <w:r w:rsidR="0057113D">
        <w:t>Example of r</w:t>
      </w:r>
      <w:r w:rsidRPr="009813D8">
        <w:t>educing number of samples within a measurement period</w:t>
      </w:r>
    </w:p>
    <w:p w14:paraId="2DEA1838" w14:textId="77777777" w:rsidR="00240B45" w:rsidRDefault="00240B45" w:rsidP="00A34600">
      <w:pPr>
        <w:jc w:val="center"/>
      </w:pPr>
    </w:p>
    <w:p w14:paraId="6F0A2EF2" w14:textId="5689BE04" w:rsidR="00643DC8" w:rsidRDefault="00C341A8" w:rsidP="00CB4A22">
      <w:pPr>
        <w:rPr>
          <w:rFonts w:ascii="Times" w:hAnsi="Times"/>
        </w:rPr>
      </w:pPr>
      <w:r>
        <w:rPr>
          <w:rFonts w:ascii="Times" w:hAnsi="Times" w:hint="eastAsia"/>
          <w:lang w:eastAsia="zh-CN"/>
        </w:rPr>
        <w:t>It</w:t>
      </w:r>
      <w:r>
        <w:rPr>
          <w:rFonts w:ascii="Times" w:hAnsi="Times"/>
          <w:lang w:eastAsia="zh-CN"/>
        </w:rPr>
        <w:t xml:space="preserve"> can be observed that</w:t>
      </w:r>
      <w:r>
        <w:rPr>
          <w:rFonts w:ascii="Times" w:hAnsi="Times"/>
        </w:rPr>
        <w:t xml:space="preserve"> UE only needs to wake up twice within a measurement period, compared with the legacy case. It is the benefit of power saving.</w:t>
      </w:r>
      <w:r w:rsidR="00205B45" w:rsidRPr="00205B45">
        <w:rPr>
          <w:rFonts w:ascii="Times" w:hAnsi="Times"/>
        </w:rPr>
        <w:t xml:space="preserve"> </w:t>
      </w:r>
    </w:p>
    <w:p w14:paraId="240BF9DE" w14:textId="77777777" w:rsidR="00C341A8" w:rsidRPr="001517F7" w:rsidRDefault="00C341A8" w:rsidP="00CB4A22">
      <w:pPr>
        <w:rPr>
          <w:lang w:val="en-GB" w:eastAsia="zh-CN"/>
        </w:rPr>
      </w:pPr>
    </w:p>
    <w:p w14:paraId="70D92798" w14:textId="432806CD" w:rsidR="00CB4A22" w:rsidRDefault="00CB4A22" w:rsidP="00CB4A22">
      <w:pPr>
        <w:pStyle w:val="30"/>
        <w:rPr>
          <w:lang w:eastAsia="zh-CN"/>
        </w:rPr>
      </w:pPr>
      <w:r w:rsidRPr="00CB4A22">
        <w:rPr>
          <w:lang w:eastAsia="zh-CN"/>
        </w:rPr>
        <w:t>Confining RRM measurements within a measurement window</w:t>
      </w:r>
    </w:p>
    <w:p w14:paraId="43B0D544" w14:textId="5F482AF7" w:rsidR="00203826" w:rsidRDefault="00143FEC" w:rsidP="00163398">
      <w:pPr>
        <w:rPr>
          <w:lang w:val="en-GB" w:eastAsia="zh-CN"/>
        </w:rPr>
      </w:pPr>
      <w:r w:rsidRPr="00143FEC">
        <w:rPr>
          <w:lang w:val="en-GB" w:eastAsia="zh-CN"/>
        </w:rPr>
        <w:t>Due to scattered measurement occasion</w:t>
      </w:r>
      <w:r w:rsidR="0057113D">
        <w:rPr>
          <w:lang w:val="en-GB" w:eastAsia="zh-CN"/>
        </w:rPr>
        <w:t>s</w:t>
      </w:r>
      <w:r w:rsidRPr="00143FEC">
        <w:rPr>
          <w:lang w:val="en-GB" w:eastAsia="zh-CN"/>
        </w:rPr>
        <w:t xml:space="preserve">, UE needs to wake up </w:t>
      </w:r>
      <w:r w:rsidR="0057113D">
        <w:rPr>
          <w:lang w:val="en-GB" w:eastAsia="zh-CN"/>
        </w:rPr>
        <w:t>timely</w:t>
      </w:r>
      <w:r w:rsidR="0057113D" w:rsidRPr="00143FEC">
        <w:rPr>
          <w:lang w:val="en-GB" w:eastAsia="zh-CN"/>
        </w:rPr>
        <w:t xml:space="preserve"> </w:t>
      </w:r>
      <w:r w:rsidR="0057113D">
        <w:rPr>
          <w:lang w:val="en-GB" w:eastAsia="zh-CN"/>
        </w:rPr>
        <w:t>to get</w:t>
      </w:r>
      <w:r w:rsidR="0057113D" w:rsidRPr="00143FEC">
        <w:rPr>
          <w:lang w:val="en-GB" w:eastAsia="zh-CN"/>
        </w:rPr>
        <w:t xml:space="preserve"> </w:t>
      </w:r>
      <w:r w:rsidRPr="00143FEC">
        <w:rPr>
          <w:lang w:val="en-GB" w:eastAsia="zh-CN"/>
        </w:rPr>
        <w:t>multiple measurement samples in one measurement period</w:t>
      </w:r>
      <w:r w:rsidR="0057113D">
        <w:rPr>
          <w:lang w:val="en-GB" w:eastAsia="zh-CN"/>
        </w:rPr>
        <w:t xml:space="preserve"> including background activities, such as channel tracking. It may cause large power consumption</w:t>
      </w:r>
      <w:r w:rsidRPr="00143FEC">
        <w:rPr>
          <w:lang w:val="en-GB" w:eastAsia="zh-CN"/>
        </w:rPr>
        <w:t>.</w:t>
      </w:r>
      <w:r w:rsidRPr="00143FEC">
        <w:rPr>
          <w:rFonts w:eastAsia="宋体"/>
          <w:sz w:val="20"/>
          <w:szCs w:val="24"/>
          <w:lang w:eastAsia="zh-CN"/>
        </w:rPr>
        <w:t xml:space="preserve"> </w:t>
      </w:r>
      <w:r w:rsidR="00F759F7" w:rsidRPr="00F759F7">
        <w:rPr>
          <w:lang w:val="en-GB" w:eastAsia="zh-CN"/>
        </w:rPr>
        <w:t xml:space="preserve">In order to avoid UE </w:t>
      </w:r>
      <w:r w:rsidR="0057113D">
        <w:rPr>
          <w:lang w:val="en-GB" w:eastAsia="zh-CN"/>
        </w:rPr>
        <w:t>timely</w:t>
      </w:r>
      <w:r w:rsidR="0057113D" w:rsidRPr="00F759F7">
        <w:rPr>
          <w:lang w:val="en-GB" w:eastAsia="zh-CN"/>
        </w:rPr>
        <w:t xml:space="preserve"> </w:t>
      </w:r>
      <w:r w:rsidR="00F759F7" w:rsidRPr="00F759F7">
        <w:rPr>
          <w:lang w:val="en-GB" w:eastAsia="zh-CN"/>
        </w:rPr>
        <w:t>wak</w:t>
      </w:r>
      <w:r w:rsidR="0057113D">
        <w:rPr>
          <w:lang w:val="en-GB" w:eastAsia="zh-CN"/>
        </w:rPr>
        <w:t>ing</w:t>
      </w:r>
      <w:r w:rsidR="00F759F7" w:rsidRPr="00F759F7">
        <w:rPr>
          <w:lang w:val="en-GB" w:eastAsia="zh-CN"/>
        </w:rPr>
        <w:t xml:space="preserve"> up </w:t>
      </w:r>
      <w:r w:rsidR="0057113D">
        <w:rPr>
          <w:lang w:val="en-GB" w:eastAsia="zh-CN"/>
        </w:rPr>
        <w:t>for</w:t>
      </w:r>
      <w:r w:rsidR="0057113D" w:rsidRPr="00F759F7">
        <w:rPr>
          <w:lang w:val="en-GB" w:eastAsia="zh-CN"/>
        </w:rPr>
        <w:t xml:space="preserve"> </w:t>
      </w:r>
      <w:r w:rsidR="00F759F7" w:rsidRPr="00F759F7">
        <w:rPr>
          <w:lang w:val="en-GB" w:eastAsia="zh-CN"/>
        </w:rPr>
        <w:t>measurements</w:t>
      </w:r>
      <w:r w:rsidR="00EF523E" w:rsidRPr="00EF523E">
        <w:rPr>
          <w:lang w:val="en-GB" w:eastAsia="zh-CN"/>
        </w:rPr>
        <w:t>, multiple measurement samples in one measurement window</w:t>
      </w:r>
      <w:r w:rsidR="0037721D">
        <w:rPr>
          <w:lang w:val="en-GB" w:eastAsia="zh-CN"/>
        </w:rPr>
        <w:t xml:space="preserve"> can be concentra</w:t>
      </w:r>
      <w:r w:rsidR="0037721D" w:rsidRPr="005C52B3">
        <w:rPr>
          <w:lang w:val="en-GB" w:eastAsia="zh-CN"/>
        </w:rPr>
        <w:t>ted</w:t>
      </w:r>
      <w:r w:rsidR="00A41580" w:rsidRPr="005C52B3">
        <w:rPr>
          <w:lang w:val="en-GB" w:eastAsia="zh-CN"/>
        </w:rPr>
        <w:t>.</w:t>
      </w:r>
      <w:r w:rsidR="0057113D">
        <w:rPr>
          <w:lang w:val="en-GB" w:eastAsia="zh-CN"/>
        </w:rPr>
        <w:t xml:space="preserve"> </w:t>
      </w:r>
    </w:p>
    <w:p w14:paraId="5EE70BFB" w14:textId="7F67E4A5" w:rsidR="00EF523E" w:rsidRPr="00163398" w:rsidRDefault="00203826" w:rsidP="00CB4A22">
      <w:pPr>
        <w:rPr>
          <w:lang w:eastAsia="zh-CN"/>
        </w:rPr>
      </w:pPr>
      <w:r w:rsidRPr="00203826">
        <w:rPr>
          <w:lang w:eastAsia="zh-CN"/>
        </w:rPr>
        <w:t xml:space="preserve">We assume 40ms DRX cycle, </w:t>
      </w:r>
      <w:r w:rsidR="0082582F">
        <w:rPr>
          <w:lang w:eastAsia="zh-CN"/>
        </w:rPr>
        <w:t>2</w:t>
      </w:r>
      <w:r w:rsidR="0082582F" w:rsidRPr="00203826">
        <w:rPr>
          <w:lang w:eastAsia="zh-CN"/>
        </w:rPr>
        <w:t xml:space="preserve">0ms </w:t>
      </w:r>
      <w:r w:rsidRPr="00203826">
        <w:rPr>
          <w:lang w:eastAsia="zh-CN"/>
        </w:rPr>
        <w:t>SMTC period and SMTC is fully non overlapping with measurement gaps. According to the measurement requirements, the measurement period can be calculated as 320ms.</w:t>
      </w:r>
      <w:r>
        <w:rPr>
          <w:lang w:eastAsia="zh-CN"/>
        </w:rPr>
        <w:t xml:space="preserve"> </w:t>
      </w:r>
      <w:r w:rsidR="0057113D">
        <w:rPr>
          <w:rFonts w:hint="eastAsia"/>
          <w:lang w:eastAsia="zh-CN"/>
        </w:rPr>
        <w:t xml:space="preserve">The following figure shows an example of </w:t>
      </w:r>
      <w:r w:rsidR="0057113D" w:rsidRPr="00414A04">
        <w:t>confining multiple RRM measurements sample within a measurement window</w:t>
      </w:r>
      <w:r w:rsidR="0057113D">
        <w:rPr>
          <w:lang w:eastAsia="zh-CN"/>
        </w:rPr>
        <w:t>.</w:t>
      </w:r>
      <w:r w:rsidR="00163398">
        <w:rPr>
          <w:lang w:eastAsia="zh-CN"/>
        </w:rPr>
        <w:t xml:space="preserve"> </w:t>
      </w:r>
    </w:p>
    <w:p w14:paraId="6991FA1A" w14:textId="115F57B0" w:rsidR="00563369" w:rsidRDefault="00C16C04" w:rsidP="003D2A7D">
      <w:pPr>
        <w:jc w:val="center"/>
      </w:pPr>
      <w:r w:rsidRPr="00163398">
        <w:rPr>
          <w:rFonts w:eastAsia="宋体"/>
        </w:rPr>
        <w:object w:dxaOrig="8974" w:dyaOrig="3582" w14:anchorId="2C28876C">
          <v:shape id="_x0000_i1027" type="#_x0000_t75" style="width:425.5pt;height:171.25pt" o:ole="">
            <v:imagedata r:id="rId13" o:title=""/>
          </v:shape>
          <o:OLEObject Type="Embed" ProgID="Visio.Drawing.11" ShapeID="_x0000_i1027" DrawAspect="Content" ObjectID="_1608743686" r:id="rId14"/>
        </w:object>
      </w:r>
    </w:p>
    <w:p w14:paraId="6CEEC490" w14:textId="27613D0F" w:rsidR="009813D8" w:rsidRDefault="009813D8" w:rsidP="003D2A7D">
      <w:pPr>
        <w:jc w:val="center"/>
      </w:pPr>
      <w:r w:rsidRPr="00E827E5">
        <w:t>Figure</w:t>
      </w:r>
      <w:r w:rsidR="00590BD5" w:rsidRPr="00E827E5">
        <w:t xml:space="preserve"> </w:t>
      </w:r>
      <w:r w:rsidR="008708D9" w:rsidRPr="00E827E5">
        <w:t>3</w:t>
      </w:r>
      <w:r w:rsidRPr="00E827E5">
        <w:t>: Confining multiple RRM measurements sample within a measurement window</w:t>
      </w:r>
    </w:p>
    <w:p w14:paraId="58B83585" w14:textId="77777777" w:rsidR="00240B45" w:rsidRDefault="00240B45" w:rsidP="003D2A7D">
      <w:pPr>
        <w:jc w:val="center"/>
      </w:pPr>
    </w:p>
    <w:p w14:paraId="052AAB0D" w14:textId="2D33E3B9" w:rsidR="00C341A8" w:rsidRDefault="00C341A8" w:rsidP="00C341A8">
      <w:pPr>
        <w:rPr>
          <w:rFonts w:ascii="Times" w:hAnsi="Times"/>
        </w:rPr>
      </w:pPr>
      <w:r>
        <w:rPr>
          <w:rFonts w:ascii="Times" w:hAnsi="Times"/>
          <w:lang w:eastAsia="zh-CN"/>
        </w:rPr>
        <w:t xml:space="preserve">Similarly, </w:t>
      </w:r>
      <w:r>
        <w:rPr>
          <w:rFonts w:ascii="Times" w:hAnsi="Times" w:hint="eastAsia"/>
          <w:lang w:eastAsia="zh-CN"/>
        </w:rPr>
        <w:t>it</w:t>
      </w:r>
      <w:r>
        <w:rPr>
          <w:rFonts w:ascii="Times" w:hAnsi="Times"/>
          <w:lang w:eastAsia="zh-CN"/>
        </w:rPr>
        <w:t xml:space="preserve"> can be observed that</w:t>
      </w:r>
      <w:r>
        <w:rPr>
          <w:rFonts w:ascii="Times" w:hAnsi="Times"/>
        </w:rPr>
        <w:t xml:space="preserve"> UE only needs to wake up twice within a measurement period, compared with the legacy case. It is the benefit of power saving.</w:t>
      </w:r>
    </w:p>
    <w:p w14:paraId="6446B363" w14:textId="77777777" w:rsidR="00FE0FD3" w:rsidRDefault="00FE0FD3" w:rsidP="00CB4A22">
      <w:pPr>
        <w:rPr>
          <w:lang w:val="en-GB" w:eastAsia="zh-CN"/>
        </w:rPr>
      </w:pPr>
    </w:p>
    <w:p w14:paraId="316EB274" w14:textId="2F470D16" w:rsidR="00CB4A22" w:rsidRDefault="00CB4A22" w:rsidP="00CB4A22">
      <w:pPr>
        <w:pStyle w:val="1"/>
        <w:rPr>
          <w:lang w:val="en-GB" w:eastAsia="zh-CN"/>
        </w:rPr>
      </w:pPr>
      <w:r w:rsidRPr="00CB4A22">
        <w:rPr>
          <w:lang w:val="en-GB" w:eastAsia="zh-CN"/>
        </w:rPr>
        <w:t>Additional resource</w:t>
      </w:r>
    </w:p>
    <w:p w14:paraId="478E1DFA" w14:textId="03534000" w:rsidR="002768F7" w:rsidRDefault="002768F7" w:rsidP="002768F7">
      <w:pPr>
        <w:rPr>
          <w:lang w:val="en-GB" w:eastAsia="zh-CN"/>
        </w:rPr>
      </w:pPr>
      <w:r>
        <w:rPr>
          <w:lang w:val="en-GB" w:eastAsia="zh-CN"/>
        </w:rPr>
        <w:t>When reducing measurement activities</w:t>
      </w:r>
      <w:r>
        <w:rPr>
          <w:rFonts w:ascii="Times" w:eastAsia="Batang" w:hAnsi="Times"/>
          <w:kern w:val="2"/>
          <w:lang w:val="en-GB"/>
        </w:rPr>
        <w:t xml:space="preserve">, accuracy of measurement needs to be guaranteed. It was agreed that </w:t>
      </w:r>
      <w:r w:rsidR="00150FC9" w:rsidRPr="00C315CE">
        <w:rPr>
          <w:bCs/>
          <w:lang w:eastAsia="zh-CN"/>
        </w:rPr>
        <w:t xml:space="preserve">by </w:t>
      </w:r>
      <w:r w:rsidR="00150FC9">
        <w:rPr>
          <w:bCs/>
          <w:lang w:eastAsia="zh-CN"/>
        </w:rPr>
        <w:t xml:space="preserve">the aid of </w:t>
      </w:r>
      <w:r w:rsidR="00150FC9" w:rsidRPr="00C315CE">
        <w:rPr>
          <w:bCs/>
          <w:lang w:eastAsia="zh-CN"/>
        </w:rPr>
        <w:t>providing additional resource</w:t>
      </w:r>
      <w:r w:rsidR="00150FC9">
        <w:rPr>
          <w:bCs/>
          <w:lang w:eastAsia="zh-CN"/>
        </w:rPr>
        <w:t xml:space="preserve"> </w:t>
      </w:r>
      <w:r w:rsidRPr="00C315CE">
        <w:rPr>
          <w:bCs/>
          <w:lang w:eastAsia="zh-CN"/>
        </w:rPr>
        <w:t>may provide sufficient measurement/T-F accuracy</w:t>
      </w:r>
      <w:r w:rsidR="00150FC9">
        <w:rPr>
          <w:bCs/>
          <w:lang w:eastAsia="zh-CN"/>
        </w:rPr>
        <w:t xml:space="preserve"> can be guaranteed when r</w:t>
      </w:r>
      <w:r w:rsidR="00150FC9" w:rsidRPr="00C315CE">
        <w:rPr>
          <w:bCs/>
          <w:lang w:eastAsia="zh-CN"/>
        </w:rPr>
        <w:t>educing measurement activities</w:t>
      </w:r>
      <w:r>
        <w:rPr>
          <w:bCs/>
          <w:lang w:eastAsia="zh-CN"/>
        </w:rPr>
        <w:t>.</w:t>
      </w:r>
    </w:p>
    <w:p w14:paraId="79BE8EED" w14:textId="39377793" w:rsidR="00C315CE" w:rsidRPr="00C315CE" w:rsidRDefault="00150FC9" w:rsidP="00C315CE">
      <w:pPr>
        <w:autoSpaceDE/>
        <w:autoSpaceDN/>
        <w:adjustRightInd/>
        <w:snapToGrid/>
        <w:rPr>
          <w:rFonts w:eastAsia="宋体"/>
          <w:bCs/>
          <w:iCs/>
          <w:kern w:val="2"/>
          <w:lang w:eastAsia="zh-CN"/>
        </w:rPr>
      </w:pPr>
      <w:r>
        <w:rPr>
          <w:rFonts w:eastAsia="宋体"/>
          <w:bCs/>
          <w:iCs/>
          <w:kern w:val="2"/>
          <w:lang w:eastAsia="zh-CN"/>
        </w:rPr>
        <w:lastRenderedPageBreak/>
        <w:t>Besides the above benefit of additional resource, some other benefits were also identified</w:t>
      </w:r>
      <w:r w:rsidR="004210A6">
        <w:rPr>
          <w:rFonts w:eastAsia="宋体"/>
          <w:bCs/>
          <w:iCs/>
          <w:kern w:val="2"/>
          <w:lang w:eastAsia="zh-CN"/>
        </w:rPr>
        <w:t xml:space="preserve"> </w:t>
      </w:r>
      <w:r w:rsidR="004210A6" w:rsidRPr="002B74E1">
        <w:rPr>
          <w:lang w:eastAsia="zh-CN"/>
        </w:rPr>
        <w:t>in RAN1#95</w:t>
      </w:r>
      <w:r w:rsidR="00C315CE" w:rsidRPr="00C315CE">
        <w:rPr>
          <w:rFonts w:eastAsia="宋体"/>
          <w:bCs/>
          <w:iCs/>
          <w:kern w:val="2"/>
          <w:lang w:eastAsia="zh-CN"/>
        </w:rPr>
        <w:t>.</w:t>
      </w:r>
    </w:p>
    <w:tbl>
      <w:tblPr>
        <w:tblStyle w:val="2d"/>
        <w:tblW w:w="0" w:type="auto"/>
        <w:tblLook w:val="04A0" w:firstRow="1" w:lastRow="0" w:firstColumn="1" w:lastColumn="0" w:noHBand="0" w:noVBand="1"/>
      </w:tblPr>
      <w:tblGrid>
        <w:gridCol w:w="8296"/>
      </w:tblGrid>
      <w:tr w:rsidR="00C315CE" w:rsidRPr="00C315CE" w14:paraId="281D943F" w14:textId="77777777" w:rsidTr="00A95C60">
        <w:tc>
          <w:tcPr>
            <w:tcW w:w="8296" w:type="dxa"/>
          </w:tcPr>
          <w:p w14:paraId="1E7E2372" w14:textId="77777777" w:rsidR="00C315CE" w:rsidRPr="00C315CE" w:rsidRDefault="00C315CE" w:rsidP="00C315CE">
            <w:pPr>
              <w:autoSpaceDE/>
              <w:autoSpaceDN/>
              <w:adjustRightInd/>
              <w:snapToGrid/>
              <w:spacing w:after="0"/>
              <w:rPr>
                <w:lang w:eastAsia="x-none"/>
              </w:rPr>
            </w:pPr>
            <w:r w:rsidRPr="00C315CE">
              <w:rPr>
                <w:highlight w:val="green"/>
                <w:lang w:eastAsia="x-none"/>
              </w:rPr>
              <w:t>Agreements</w:t>
            </w:r>
            <w:r w:rsidRPr="00C315CE">
              <w:rPr>
                <w:lang w:eastAsia="x-none"/>
              </w:rPr>
              <w:t>:</w:t>
            </w:r>
          </w:p>
          <w:p w14:paraId="68227DF1" w14:textId="77777777" w:rsidR="00C315CE" w:rsidRPr="00C315CE" w:rsidRDefault="00C315CE" w:rsidP="00C315CE">
            <w:pPr>
              <w:autoSpaceDE/>
              <w:autoSpaceDN/>
              <w:adjustRightInd/>
              <w:snapToGrid/>
              <w:spacing w:after="0"/>
              <w:rPr>
                <w:lang w:eastAsia="zh-CN"/>
              </w:rPr>
            </w:pPr>
            <w:r w:rsidRPr="00C315CE">
              <w:rPr>
                <w:lang w:eastAsia="zh-CN"/>
              </w:rPr>
              <w:t xml:space="preserve">Observation: Under certain conditions and certain deployment scenarios, additional </w:t>
            </w:r>
            <w:r w:rsidRPr="00C315CE">
              <w:rPr>
                <w:rFonts w:hint="eastAsia"/>
                <w:lang w:eastAsia="zh-CN"/>
              </w:rPr>
              <w:t>resource</w:t>
            </w:r>
            <w:r w:rsidRPr="00C315CE">
              <w:rPr>
                <w:lang w:eastAsia="zh-CN"/>
              </w:rPr>
              <w:t xml:space="preserve"> for RRM measurement </w:t>
            </w:r>
            <w:r w:rsidRPr="00C315CE">
              <w:rPr>
                <w:rFonts w:eastAsia="DengXian"/>
                <w:lang w:eastAsia="zh-CN"/>
              </w:rPr>
              <w:t xml:space="preserve">can be </w:t>
            </w:r>
            <w:r w:rsidRPr="00C315CE">
              <w:rPr>
                <w:lang w:eastAsia="x-none"/>
              </w:rPr>
              <w:t>beneficial for UE power saving</w:t>
            </w:r>
            <w:r w:rsidRPr="00C315CE">
              <w:rPr>
                <w:lang w:eastAsia="zh-CN"/>
              </w:rPr>
              <w:t>, including at least the following aspects</w:t>
            </w:r>
            <w:r w:rsidRPr="00C315CE">
              <w:rPr>
                <w:rFonts w:hint="eastAsia"/>
                <w:lang w:eastAsia="zh-CN"/>
              </w:rPr>
              <w:t xml:space="preserve">: </w:t>
            </w:r>
          </w:p>
          <w:p w14:paraId="0E4662DE" w14:textId="77777777" w:rsidR="00C315CE" w:rsidRPr="00C315CE" w:rsidRDefault="00C315CE" w:rsidP="00C315CE">
            <w:pPr>
              <w:numPr>
                <w:ilvl w:val="0"/>
                <w:numId w:val="42"/>
              </w:numPr>
              <w:autoSpaceDE/>
              <w:autoSpaceDN/>
              <w:adjustRightInd/>
              <w:snapToGrid/>
              <w:spacing w:after="0"/>
              <w:jc w:val="left"/>
              <w:rPr>
                <w:bCs/>
                <w:lang w:eastAsia="zh-CN"/>
              </w:rPr>
            </w:pPr>
            <w:r w:rsidRPr="00C315CE">
              <w:rPr>
                <w:bCs/>
                <w:lang w:eastAsia="zh-CN"/>
              </w:rPr>
              <w:t xml:space="preserve">Minimizing/reducing the timing gap between measurement (e.g., SSB) and DRX ON duration (e.g., paging monitoring occasion/reception, data reception, etc.) </w:t>
            </w:r>
          </w:p>
          <w:p w14:paraId="3D4B89BC" w14:textId="77777777" w:rsidR="00C315CE" w:rsidRPr="00C315CE" w:rsidRDefault="00C315CE" w:rsidP="00C315CE">
            <w:pPr>
              <w:numPr>
                <w:ilvl w:val="0"/>
                <w:numId w:val="42"/>
              </w:numPr>
              <w:autoSpaceDE/>
              <w:autoSpaceDN/>
              <w:adjustRightInd/>
              <w:snapToGrid/>
              <w:spacing w:after="0"/>
              <w:jc w:val="left"/>
              <w:rPr>
                <w:bCs/>
                <w:lang w:eastAsia="zh-CN"/>
              </w:rPr>
            </w:pPr>
            <w:r w:rsidRPr="00C315CE">
              <w:rPr>
                <w:bCs/>
                <w:lang w:eastAsia="zh-CN"/>
              </w:rPr>
              <w:t>Additional resource around the measurement occasion, e.g., for AGC assistance</w:t>
            </w:r>
          </w:p>
          <w:p w14:paraId="15EFB5C9" w14:textId="77777777" w:rsidR="00C315CE" w:rsidRPr="00C315CE" w:rsidRDefault="00C315CE" w:rsidP="00C315CE">
            <w:pPr>
              <w:numPr>
                <w:ilvl w:val="0"/>
                <w:numId w:val="42"/>
              </w:numPr>
              <w:autoSpaceDE/>
              <w:autoSpaceDN/>
              <w:adjustRightInd/>
              <w:snapToGrid/>
              <w:spacing w:after="0"/>
              <w:jc w:val="left"/>
              <w:rPr>
                <w:bCs/>
                <w:sz w:val="20"/>
                <w:szCs w:val="20"/>
                <w:lang w:eastAsia="zh-CN"/>
              </w:rPr>
            </w:pPr>
            <w:r w:rsidRPr="00C315CE">
              <w:rPr>
                <w:bCs/>
                <w:lang w:eastAsia="zh-CN"/>
              </w:rPr>
              <w:t>Reducing measurement activities by providing additional resource may provide sufficient measurement/T-F accuracy.</w:t>
            </w:r>
          </w:p>
        </w:tc>
      </w:tr>
    </w:tbl>
    <w:p w14:paraId="15DBDC6D" w14:textId="77777777" w:rsidR="00C315CE" w:rsidRDefault="00C315CE" w:rsidP="00CB4A22">
      <w:pPr>
        <w:rPr>
          <w:lang w:val="en-GB" w:eastAsia="zh-CN"/>
        </w:rPr>
      </w:pPr>
    </w:p>
    <w:p w14:paraId="2439E714" w14:textId="4FA18E88" w:rsidR="000423D7" w:rsidRDefault="002768F7" w:rsidP="00CB4A22">
      <w:pPr>
        <w:rPr>
          <w:lang w:val="en-GB" w:eastAsia="zh-CN"/>
        </w:rPr>
      </w:pPr>
      <w:r>
        <w:rPr>
          <w:lang w:val="en-GB" w:eastAsia="zh-CN"/>
        </w:rPr>
        <w:t>It should be noted that t</w:t>
      </w:r>
      <w:r w:rsidR="0057113D">
        <w:rPr>
          <w:lang w:val="en-GB" w:eastAsia="zh-CN"/>
        </w:rPr>
        <w:t xml:space="preserve">he benefits mentioned in above agreement </w:t>
      </w:r>
      <w:r>
        <w:rPr>
          <w:lang w:val="en-GB" w:eastAsia="zh-CN"/>
        </w:rPr>
        <w:t>has</w:t>
      </w:r>
      <w:r w:rsidR="0057113D">
        <w:rPr>
          <w:lang w:val="en-GB" w:eastAsia="zh-CN"/>
        </w:rPr>
        <w:t xml:space="preserve"> included </w:t>
      </w:r>
      <w:r>
        <w:rPr>
          <w:lang w:val="en-GB" w:eastAsia="zh-CN"/>
        </w:rPr>
        <w:t xml:space="preserve">the benefits of </w:t>
      </w:r>
      <w:r w:rsidR="000423D7">
        <w:rPr>
          <w:lang w:val="en-GB" w:eastAsia="zh-CN"/>
        </w:rPr>
        <w:t>additional resource</w:t>
      </w:r>
      <w:r w:rsidR="000423D7" w:rsidRPr="000423D7">
        <w:rPr>
          <w:lang w:val="en-GB" w:eastAsia="zh-CN"/>
        </w:rPr>
        <w:t xml:space="preserve"> </w:t>
      </w:r>
      <w:r>
        <w:rPr>
          <w:lang w:eastAsia="zh-CN"/>
        </w:rPr>
        <w:t>in case of</w:t>
      </w:r>
      <w:r>
        <w:rPr>
          <w:lang w:val="en-GB" w:eastAsia="zh-CN"/>
        </w:rPr>
        <w:t xml:space="preserve"> reducing measurement activities</w:t>
      </w:r>
      <w:r>
        <w:rPr>
          <w:rFonts w:ascii="Times" w:eastAsia="Batang" w:hAnsi="Times"/>
          <w:kern w:val="2"/>
          <w:lang w:val="en-GB"/>
        </w:rPr>
        <w:t xml:space="preserve">, i.e. </w:t>
      </w:r>
      <w:r>
        <w:rPr>
          <w:bCs/>
          <w:lang w:eastAsia="zh-CN"/>
        </w:rPr>
        <w:t>r</w:t>
      </w:r>
      <w:r w:rsidRPr="00C315CE">
        <w:rPr>
          <w:bCs/>
          <w:lang w:eastAsia="zh-CN"/>
        </w:rPr>
        <w:t>educing measurement activities by providing additional resource may provide sufficient measurement/T-F accuracy</w:t>
      </w:r>
      <w:r>
        <w:rPr>
          <w:bCs/>
          <w:lang w:eastAsia="zh-CN"/>
        </w:rPr>
        <w:t>.</w:t>
      </w:r>
      <w:r>
        <w:rPr>
          <w:rFonts w:ascii="Times" w:eastAsia="Batang" w:hAnsi="Times"/>
          <w:kern w:val="2"/>
          <w:lang w:val="en-GB"/>
        </w:rPr>
        <w:t xml:space="preserve"> </w:t>
      </w:r>
    </w:p>
    <w:p w14:paraId="5C62B112" w14:textId="77777777" w:rsidR="000423D7" w:rsidRDefault="000423D7" w:rsidP="00CB4A22">
      <w:pPr>
        <w:rPr>
          <w:lang w:val="en-GB" w:eastAsia="zh-CN"/>
        </w:rPr>
      </w:pPr>
    </w:p>
    <w:p w14:paraId="1A803359" w14:textId="3B32826D" w:rsidR="00CB4A22" w:rsidRDefault="00CB4A22" w:rsidP="00CB4A22">
      <w:pPr>
        <w:pStyle w:val="2"/>
        <w:rPr>
          <w:lang w:val="en-GB" w:eastAsia="zh-CN"/>
        </w:rPr>
      </w:pPr>
      <w:r w:rsidRPr="00CB4A22">
        <w:rPr>
          <w:lang w:val="en-GB" w:eastAsia="zh-CN"/>
        </w:rPr>
        <w:t>Minimizing/reducing gap between measurement and DRX ON duration</w:t>
      </w:r>
    </w:p>
    <w:p w14:paraId="2E71B36C" w14:textId="22F24B8D" w:rsidR="00CD4650" w:rsidRDefault="00C315CE" w:rsidP="00C315CE">
      <w:pPr>
        <w:rPr>
          <w:bCs/>
          <w:iCs/>
        </w:rPr>
      </w:pPr>
      <w:r w:rsidRPr="00987035">
        <w:rPr>
          <w:bCs/>
          <w:iCs/>
        </w:rPr>
        <w:t xml:space="preserve">If </w:t>
      </w:r>
      <w:r w:rsidRPr="00B55898">
        <w:rPr>
          <w:bCs/>
          <w:iCs/>
        </w:rPr>
        <w:t xml:space="preserve">the </w:t>
      </w:r>
      <w:r w:rsidR="002768F7" w:rsidRPr="00B55898">
        <w:rPr>
          <w:bCs/>
          <w:iCs/>
        </w:rPr>
        <w:t>tim</w:t>
      </w:r>
      <w:r w:rsidR="002768F7">
        <w:rPr>
          <w:bCs/>
          <w:iCs/>
        </w:rPr>
        <w:t>e</w:t>
      </w:r>
      <w:r w:rsidR="002768F7" w:rsidRPr="00B55898">
        <w:rPr>
          <w:bCs/>
          <w:iCs/>
        </w:rPr>
        <w:t xml:space="preserve"> </w:t>
      </w:r>
      <w:r w:rsidRPr="00B55898">
        <w:rPr>
          <w:bCs/>
          <w:iCs/>
        </w:rPr>
        <w:t xml:space="preserve">gap between measurement and DRX </w:t>
      </w:r>
      <w:r w:rsidR="002768F7">
        <w:rPr>
          <w:bCs/>
          <w:iCs/>
        </w:rPr>
        <w:t>on-</w:t>
      </w:r>
      <w:r w:rsidRPr="00B55898">
        <w:rPr>
          <w:bCs/>
          <w:iCs/>
        </w:rPr>
        <w:t>duration</w:t>
      </w:r>
      <w:r>
        <w:rPr>
          <w:bCs/>
          <w:iCs/>
        </w:rPr>
        <w:t xml:space="preserve"> is </w:t>
      </w:r>
      <w:r w:rsidRPr="00B55898">
        <w:rPr>
          <w:bCs/>
          <w:iCs/>
        </w:rPr>
        <w:t>relatively large</w:t>
      </w:r>
      <w:r w:rsidRPr="00987035">
        <w:rPr>
          <w:bCs/>
          <w:iCs/>
        </w:rPr>
        <w:t xml:space="preserve">, UEs may wake up for both SSB/SMTC and DRX on-duration. </w:t>
      </w:r>
    </w:p>
    <w:p w14:paraId="3A8882F3" w14:textId="3C24FA1F" w:rsidR="00C315CE" w:rsidRPr="00987035" w:rsidRDefault="00C315CE" w:rsidP="00C315CE">
      <w:pPr>
        <w:rPr>
          <w:bCs/>
          <w:iCs/>
        </w:rPr>
      </w:pPr>
      <w:r>
        <w:rPr>
          <w:bCs/>
          <w:iCs/>
        </w:rPr>
        <w:t>SSB/SMTC could be cell specific or group common</w:t>
      </w:r>
      <w:r w:rsidRPr="00987035">
        <w:rPr>
          <w:bCs/>
          <w:iCs/>
        </w:rPr>
        <w:t xml:space="preserve">, while DRX configuration is UE specific. Hence, it is hard for network to align </w:t>
      </w:r>
      <w:r>
        <w:rPr>
          <w:bCs/>
          <w:iCs/>
        </w:rPr>
        <w:t>SSB/</w:t>
      </w:r>
      <w:r w:rsidRPr="00987035">
        <w:rPr>
          <w:bCs/>
          <w:iCs/>
        </w:rPr>
        <w:t xml:space="preserve">SMTC </w:t>
      </w:r>
      <w:r>
        <w:rPr>
          <w:bCs/>
          <w:iCs/>
        </w:rPr>
        <w:t xml:space="preserve">with </w:t>
      </w:r>
      <w:r w:rsidRPr="00987035">
        <w:rPr>
          <w:bCs/>
          <w:iCs/>
        </w:rPr>
        <w:t xml:space="preserve">DRX on-duration for </w:t>
      </w:r>
      <w:r w:rsidR="00AE10ED">
        <w:rPr>
          <w:bCs/>
          <w:iCs/>
        </w:rPr>
        <w:t>given</w:t>
      </w:r>
      <w:r w:rsidR="00AE10ED" w:rsidRPr="00987035">
        <w:rPr>
          <w:bCs/>
          <w:iCs/>
        </w:rPr>
        <w:t xml:space="preserve"> </w:t>
      </w:r>
      <w:r w:rsidRPr="00987035">
        <w:rPr>
          <w:bCs/>
          <w:iCs/>
        </w:rPr>
        <w:t xml:space="preserve">UEs. The following figure shows </w:t>
      </w:r>
      <w:r w:rsidR="002768F7">
        <w:rPr>
          <w:bCs/>
          <w:iCs/>
        </w:rPr>
        <w:t xml:space="preserve">an example of </w:t>
      </w:r>
      <w:r w:rsidRPr="00987035">
        <w:rPr>
          <w:bCs/>
          <w:iCs/>
        </w:rPr>
        <w:t xml:space="preserve">misalignment between </w:t>
      </w:r>
      <w:r>
        <w:rPr>
          <w:bCs/>
          <w:iCs/>
        </w:rPr>
        <w:t>SSB/</w:t>
      </w:r>
      <w:r w:rsidRPr="00987035">
        <w:rPr>
          <w:bCs/>
          <w:iCs/>
        </w:rPr>
        <w:t>SMTC and DRX</w:t>
      </w:r>
      <w:r>
        <w:rPr>
          <w:bCs/>
          <w:iCs/>
        </w:rPr>
        <w:t xml:space="preserve"> on-duration</w:t>
      </w:r>
      <w:r w:rsidRPr="00987035">
        <w:rPr>
          <w:bCs/>
          <w:iCs/>
        </w:rPr>
        <w:t>.</w:t>
      </w:r>
    </w:p>
    <w:p w14:paraId="221475A7" w14:textId="697290E0" w:rsidR="00C315CE" w:rsidRPr="00987035" w:rsidRDefault="005A4E96" w:rsidP="00C315CE">
      <w:pPr>
        <w:jc w:val="center"/>
      </w:pPr>
      <w:r>
        <w:object w:dxaOrig="6154" w:dyaOrig="1313" w14:anchorId="0B4A4011">
          <v:shape id="_x0000_i1028" type="#_x0000_t75" style="width:306.8pt;height:65.5pt" o:ole="">
            <v:imagedata r:id="rId15" o:title=""/>
          </v:shape>
          <o:OLEObject Type="Embed" ProgID="Visio.Drawing.11" ShapeID="_x0000_i1028" DrawAspect="Content" ObjectID="_1608743687" r:id="rId16"/>
        </w:object>
      </w:r>
    </w:p>
    <w:p w14:paraId="3A54FAC9" w14:textId="7E75A242" w:rsidR="00C315CE" w:rsidRDefault="00C315CE" w:rsidP="00EA6295">
      <w:pPr>
        <w:jc w:val="center"/>
        <w:rPr>
          <w:bCs/>
          <w:iCs/>
        </w:rPr>
      </w:pPr>
      <w:r w:rsidRPr="00987035">
        <w:t xml:space="preserve">Figure </w:t>
      </w:r>
      <w:r w:rsidR="00E827E5">
        <w:t>4</w:t>
      </w:r>
      <w:r w:rsidRPr="00987035">
        <w:t xml:space="preserve">: </w:t>
      </w:r>
      <w:r w:rsidR="002768F7">
        <w:t xml:space="preserve">Example of </w:t>
      </w:r>
      <w:r w:rsidR="002768F7">
        <w:rPr>
          <w:bCs/>
          <w:iCs/>
        </w:rPr>
        <w:t>m</w:t>
      </w:r>
      <w:r w:rsidRPr="00987035">
        <w:rPr>
          <w:bCs/>
          <w:iCs/>
        </w:rPr>
        <w:t xml:space="preserve">isalignment between </w:t>
      </w:r>
      <w:r>
        <w:rPr>
          <w:bCs/>
          <w:iCs/>
        </w:rPr>
        <w:t>SSB/</w:t>
      </w:r>
      <w:r w:rsidRPr="00987035">
        <w:rPr>
          <w:bCs/>
          <w:iCs/>
        </w:rPr>
        <w:t>SMTC and DRX</w:t>
      </w:r>
    </w:p>
    <w:p w14:paraId="74669D85" w14:textId="77777777" w:rsidR="00CC03DD" w:rsidRDefault="00CC03DD" w:rsidP="00EA6295">
      <w:pPr>
        <w:jc w:val="center"/>
        <w:rPr>
          <w:bCs/>
          <w:iCs/>
        </w:rPr>
      </w:pPr>
    </w:p>
    <w:p w14:paraId="206F819B" w14:textId="2C6FEEBB" w:rsidR="00CD4650" w:rsidRDefault="00C11AF4" w:rsidP="00C315CE">
      <w:pPr>
        <w:rPr>
          <w:bCs/>
          <w:iCs/>
        </w:rPr>
      </w:pPr>
      <w:r>
        <w:rPr>
          <w:bCs/>
          <w:iCs/>
        </w:rPr>
        <w:t>In our view, additional resource can reduce gap between measurement and DRX on-duration, and thereby UE can have the accurate T/F tracking for PDCCH/PDSCH reception in DRX on-duration.</w:t>
      </w:r>
    </w:p>
    <w:p w14:paraId="6D8E75E5" w14:textId="39F88FEE" w:rsidR="00C315CE" w:rsidRDefault="00C315CE" w:rsidP="00CB4A22">
      <w:pPr>
        <w:rPr>
          <w:lang w:val="en-GB" w:eastAsia="zh-CN"/>
        </w:rPr>
      </w:pPr>
    </w:p>
    <w:p w14:paraId="0CD239AC" w14:textId="0C3D538F" w:rsidR="00CB4A22" w:rsidRDefault="00CB4A22" w:rsidP="00CB4A22">
      <w:pPr>
        <w:pStyle w:val="2"/>
        <w:rPr>
          <w:lang w:val="en-GB" w:eastAsia="zh-CN"/>
        </w:rPr>
      </w:pPr>
      <w:r w:rsidRPr="00CB4A22">
        <w:rPr>
          <w:lang w:val="en-GB" w:eastAsia="zh-CN"/>
        </w:rPr>
        <w:t>Additional resource around the measurement occasion</w:t>
      </w:r>
    </w:p>
    <w:p w14:paraId="41BDA407" w14:textId="22F17064" w:rsidR="00C315CE" w:rsidRPr="00987035" w:rsidRDefault="00C315CE" w:rsidP="00C315CE">
      <w:r w:rsidRPr="00987035">
        <w:rPr>
          <w:rFonts w:ascii="Times" w:hAnsi="Times"/>
        </w:rPr>
        <w:t xml:space="preserve">It was reported in </w:t>
      </w:r>
      <w:r w:rsidRPr="005C52B3">
        <w:t>[</w:t>
      </w:r>
      <w:r w:rsidR="00EF5D57">
        <w:t>1</w:t>
      </w:r>
      <w:r w:rsidRPr="005C52B3">
        <w:t>] t</w:t>
      </w:r>
      <w:r w:rsidRPr="00987035">
        <w:t xml:space="preserve">hat AGC tuning will cause additional measurement occasions. The following figure </w:t>
      </w:r>
      <w:r w:rsidRPr="00987035">
        <w:rPr>
          <w:rFonts w:hint="eastAsia"/>
        </w:rPr>
        <w:t xml:space="preserve">shows </w:t>
      </w:r>
      <w:r w:rsidR="002768F7">
        <w:t>the case where</w:t>
      </w:r>
      <w:r w:rsidR="002768F7" w:rsidRPr="00987035">
        <w:rPr>
          <w:rFonts w:hint="eastAsia"/>
        </w:rPr>
        <w:t xml:space="preserve"> </w:t>
      </w:r>
      <w:r w:rsidRPr="00987035">
        <w:t xml:space="preserve">UE needs two SSBs for AGC tuning and </w:t>
      </w:r>
      <w:r>
        <w:t xml:space="preserve">RRM </w:t>
      </w:r>
      <w:r w:rsidRPr="00987035">
        <w:t xml:space="preserve">measurement to </w:t>
      </w:r>
      <w:r>
        <w:t>get</w:t>
      </w:r>
      <w:r w:rsidRPr="00987035">
        <w:t xml:space="preserve"> one RRM measurement</w:t>
      </w:r>
      <w:r>
        <w:t xml:space="preserve"> sample</w:t>
      </w:r>
      <w:r w:rsidRPr="00987035">
        <w:t>.</w:t>
      </w:r>
    </w:p>
    <w:p w14:paraId="234A7F7B" w14:textId="77777777" w:rsidR="00C315CE" w:rsidRPr="00987035" w:rsidRDefault="00C315CE" w:rsidP="00C315CE">
      <w:pPr>
        <w:jc w:val="center"/>
      </w:pPr>
      <w:r w:rsidRPr="00987035">
        <w:object w:dxaOrig="7285" w:dyaOrig="1389" w14:anchorId="39EC852B">
          <v:shape id="_x0000_i1029" type="#_x0000_t75" style="width:363.9pt;height:70.05pt" o:ole="">
            <v:imagedata r:id="rId17" o:title=""/>
          </v:shape>
          <o:OLEObject Type="Embed" ProgID="Visio.Drawing.11" ShapeID="_x0000_i1029" DrawAspect="Content" ObjectID="_1608743688" r:id="rId18"/>
        </w:object>
      </w:r>
    </w:p>
    <w:p w14:paraId="7C094A7A" w14:textId="59245D2E" w:rsidR="00C315CE" w:rsidRPr="00987035" w:rsidRDefault="00C315CE" w:rsidP="00C315CE">
      <w:pPr>
        <w:jc w:val="center"/>
      </w:pPr>
      <w:bookmarkStart w:id="7" w:name="OLE_LINK38"/>
      <w:bookmarkStart w:id="8" w:name="OLE_LINK39"/>
      <w:r w:rsidRPr="00987035">
        <w:t xml:space="preserve">Figure </w:t>
      </w:r>
      <w:r w:rsidR="00E827E5">
        <w:rPr>
          <w:lang w:eastAsia="zh-CN"/>
        </w:rPr>
        <w:t>5</w:t>
      </w:r>
      <w:r w:rsidRPr="00987035">
        <w:t xml:space="preserve">: Two SSBs for </w:t>
      </w:r>
      <w:r>
        <w:t>AGC tuning</w:t>
      </w:r>
      <w:r w:rsidRPr="00987035">
        <w:t xml:space="preserve"> and RRM measurement</w:t>
      </w:r>
    </w:p>
    <w:bookmarkEnd w:id="7"/>
    <w:bookmarkEnd w:id="8"/>
    <w:p w14:paraId="0B7B1E63" w14:textId="77777777" w:rsidR="00C315CE" w:rsidRDefault="00C315CE" w:rsidP="00683421">
      <w:pPr>
        <w:rPr>
          <w:rFonts w:ascii="Times" w:hAnsi="Times"/>
        </w:rPr>
      </w:pPr>
    </w:p>
    <w:p w14:paraId="27BB5517" w14:textId="3815A0CE" w:rsidR="00CB4A22" w:rsidRPr="00150FC9" w:rsidRDefault="00B86D06" w:rsidP="00C315CE">
      <w:pPr>
        <w:pStyle w:val="ac"/>
        <w:rPr>
          <w:rFonts w:ascii="Times" w:hAnsi="Times"/>
          <w:sz w:val="22"/>
          <w:szCs w:val="22"/>
        </w:rPr>
      </w:pPr>
      <w:r w:rsidRPr="00683421">
        <w:rPr>
          <w:rFonts w:ascii="Times" w:hAnsi="Times"/>
          <w:sz w:val="22"/>
          <w:szCs w:val="22"/>
        </w:rPr>
        <w:t>Simila</w:t>
      </w:r>
      <w:r w:rsidR="00150FC9">
        <w:rPr>
          <w:rFonts w:ascii="Times" w:hAnsi="Times"/>
          <w:sz w:val="22"/>
          <w:szCs w:val="22"/>
        </w:rPr>
        <w:t>rly</w:t>
      </w:r>
      <w:r w:rsidRPr="00683421">
        <w:rPr>
          <w:rFonts w:ascii="Times" w:hAnsi="Times"/>
          <w:sz w:val="22"/>
          <w:szCs w:val="22"/>
        </w:rPr>
        <w:t xml:space="preserve">, </w:t>
      </w:r>
      <w:r w:rsidR="00F57224" w:rsidRPr="00683421">
        <w:rPr>
          <w:rFonts w:ascii="Times" w:hAnsi="Times"/>
          <w:sz w:val="22"/>
          <w:szCs w:val="22"/>
        </w:rPr>
        <w:t>o</w:t>
      </w:r>
      <w:r w:rsidRPr="00683421">
        <w:rPr>
          <w:rFonts w:ascii="Times" w:hAnsi="Times"/>
          <w:sz w:val="22"/>
          <w:szCs w:val="22"/>
        </w:rPr>
        <w:t>ne method to mitigate t</w:t>
      </w:r>
      <w:r w:rsidRPr="002410AE">
        <w:rPr>
          <w:bCs/>
          <w:iCs/>
          <w:sz w:val="22"/>
          <w:szCs w:val="22"/>
        </w:rPr>
        <w:t xml:space="preserve">his issue is to design the additional resource </w:t>
      </w:r>
      <w:r w:rsidR="00150FC9" w:rsidRPr="002410AE">
        <w:rPr>
          <w:bCs/>
          <w:iCs/>
          <w:sz w:val="22"/>
          <w:szCs w:val="22"/>
        </w:rPr>
        <w:t>as a RRM measurement RS</w:t>
      </w:r>
      <w:r w:rsidR="00150FC9" w:rsidRPr="002410AE" w:rsidDel="00560B4C">
        <w:rPr>
          <w:bCs/>
          <w:iCs/>
          <w:sz w:val="22"/>
          <w:szCs w:val="22"/>
        </w:rPr>
        <w:t xml:space="preserve"> </w:t>
      </w:r>
      <w:r w:rsidR="00773AFD" w:rsidRPr="00773AFD">
        <w:rPr>
          <w:rFonts w:ascii="Times" w:hAnsi="Times"/>
          <w:sz w:val="22"/>
          <w:szCs w:val="22"/>
          <w:lang w:val="en-GB"/>
        </w:rPr>
        <w:t>around the measurement occasion</w:t>
      </w:r>
      <w:r w:rsidRPr="00683421">
        <w:rPr>
          <w:rFonts w:ascii="Times" w:hAnsi="Times"/>
          <w:sz w:val="22"/>
          <w:szCs w:val="22"/>
        </w:rPr>
        <w:t xml:space="preserve">. </w:t>
      </w:r>
      <w:r w:rsidR="009D4F84" w:rsidRPr="009D4F84">
        <w:rPr>
          <w:rFonts w:ascii="Times" w:hAnsi="Times" w:hint="eastAsia"/>
          <w:sz w:val="22"/>
          <w:szCs w:val="22"/>
        </w:rPr>
        <w:t xml:space="preserve">The following figure shows an example of </w:t>
      </w:r>
      <w:bookmarkStart w:id="9" w:name="OLE_LINK3"/>
      <w:bookmarkStart w:id="10" w:name="OLE_LINK4"/>
      <w:r w:rsidR="00D31B3C">
        <w:rPr>
          <w:rFonts w:ascii="Times" w:hAnsi="Times"/>
          <w:sz w:val="22"/>
          <w:szCs w:val="22"/>
        </w:rPr>
        <w:t>a</w:t>
      </w:r>
      <w:r w:rsidR="00D31B3C" w:rsidRPr="00D31B3C">
        <w:rPr>
          <w:rFonts w:ascii="Times" w:hAnsi="Times"/>
          <w:sz w:val="22"/>
          <w:szCs w:val="22"/>
        </w:rPr>
        <w:t>dditional resource around the measurement occasion</w:t>
      </w:r>
      <w:bookmarkEnd w:id="9"/>
      <w:bookmarkEnd w:id="10"/>
      <w:r w:rsidR="009D4F84">
        <w:rPr>
          <w:rFonts w:ascii="Times" w:hAnsi="Times" w:hint="eastAsia"/>
          <w:sz w:val="22"/>
          <w:szCs w:val="22"/>
        </w:rPr>
        <w:t xml:space="preserve">. </w:t>
      </w:r>
      <w:r w:rsidR="00150FC9" w:rsidRPr="00414A04">
        <w:rPr>
          <w:bCs/>
          <w:iCs/>
          <w:sz w:val="22"/>
          <w:szCs w:val="22"/>
        </w:rPr>
        <w:t xml:space="preserve">Designing the additional resource as RRM measurement RS will be discussed in </w:t>
      </w:r>
      <w:r w:rsidR="00150FC9" w:rsidRPr="005C52B3">
        <w:rPr>
          <w:bCs/>
          <w:iCs/>
          <w:sz w:val="22"/>
          <w:szCs w:val="22"/>
        </w:rPr>
        <w:t>Section 3.3.1.</w:t>
      </w:r>
    </w:p>
    <w:p w14:paraId="2A0D6006" w14:textId="55A504F2" w:rsidR="00C315CE" w:rsidRDefault="00EB7F01" w:rsidP="002410AE">
      <w:pPr>
        <w:jc w:val="center"/>
        <w:rPr>
          <w:lang w:eastAsia="zh-CN"/>
        </w:rPr>
      </w:pPr>
      <w:r>
        <w:object w:dxaOrig="7024" w:dyaOrig="2002" w14:anchorId="5DC7D63F">
          <v:shape id="_x0000_i1030" type="#_x0000_t75" style="width:331.45pt;height:94.7pt" o:ole="">
            <v:imagedata r:id="rId19" o:title=""/>
          </v:shape>
          <o:OLEObject Type="Embed" ProgID="Visio.Drawing.11" ShapeID="_x0000_i1030" DrawAspect="Content" ObjectID="_1608743689" r:id="rId20"/>
        </w:object>
      </w:r>
    </w:p>
    <w:p w14:paraId="5E439C6F" w14:textId="18143C46" w:rsidR="009D4F84" w:rsidRDefault="00BC0C4A" w:rsidP="002410AE">
      <w:pPr>
        <w:jc w:val="center"/>
        <w:rPr>
          <w:lang w:eastAsia="zh-CN"/>
        </w:rPr>
      </w:pPr>
      <w:r w:rsidRPr="00BC0C4A">
        <w:rPr>
          <w:lang w:eastAsia="zh-CN"/>
        </w:rPr>
        <w:t xml:space="preserve">Figure </w:t>
      </w:r>
      <w:r w:rsidR="00E827E5">
        <w:rPr>
          <w:lang w:eastAsia="zh-CN"/>
        </w:rPr>
        <w:t>6</w:t>
      </w:r>
      <w:r w:rsidRPr="00BC0C4A">
        <w:rPr>
          <w:lang w:eastAsia="zh-CN"/>
        </w:rPr>
        <w:t xml:space="preserve">: </w:t>
      </w:r>
      <w:r>
        <w:rPr>
          <w:lang w:eastAsia="zh-CN"/>
        </w:rPr>
        <w:t>A</w:t>
      </w:r>
      <w:r w:rsidRPr="00BC0C4A">
        <w:rPr>
          <w:lang w:eastAsia="zh-CN"/>
        </w:rPr>
        <w:t>dditional resource around the measurement occasion</w:t>
      </w:r>
    </w:p>
    <w:p w14:paraId="5D79694D" w14:textId="77777777" w:rsidR="00240B45" w:rsidRPr="00150FC9" w:rsidRDefault="00240B45" w:rsidP="002410AE">
      <w:pPr>
        <w:jc w:val="center"/>
        <w:rPr>
          <w:lang w:eastAsia="zh-CN"/>
        </w:rPr>
      </w:pPr>
    </w:p>
    <w:p w14:paraId="58BC196A" w14:textId="2B713837" w:rsidR="00CB4A22" w:rsidRDefault="00CB4A22" w:rsidP="00CB4A22">
      <w:pPr>
        <w:pStyle w:val="2"/>
        <w:rPr>
          <w:lang w:val="en-GB" w:eastAsia="zh-CN"/>
        </w:rPr>
      </w:pPr>
      <w:r w:rsidRPr="00CB4A22">
        <w:rPr>
          <w:lang w:val="en-GB" w:eastAsia="zh-CN"/>
        </w:rPr>
        <w:t>Reducing measurement activities by providing additional resource</w:t>
      </w:r>
    </w:p>
    <w:p w14:paraId="318659DE" w14:textId="77777777" w:rsidR="00CB4A22" w:rsidRDefault="00CB4A22" w:rsidP="00CB4A22">
      <w:pPr>
        <w:rPr>
          <w:lang w:val="en-GB" w:eastAsia="zh-CN"/>
        </w:rPr>
      </w:pPr>
    </w:p>
    <w:p w14:paraId="5B5F9B13" w14:textId="1C6671C4" w:rsidR="00F57224" w:rsidRPr="00231465" w:rsidRDefault="00150FC9" w:rsidP="00F57224">
      <w:pPr>
        <w:pStyle w:val="30"/>
        <w:rPr>
          <w:lang w:eastAsia="zh-CN"/>
        </w:rPr>
      </w:pPr>
      <w:r>
        <w:rPr>
          <w:lang w:eastAsia="zh-CN"/>
        </w:rPr>
        <w:t>Assistance of a</w:t>
      </w:r>
      <w:r w:rsidR="00F57224">
        <w:rPr>
          <w:lang w:eastAsia="zh-CN"/>
        </w:rPr>
        <w:t>dditional resource</w:t>
      </w:r>
      <w:r>
        <w:rPr>
          <w:lang w:eastAsia="zh-CN"/>
        </w:rPr>
        <w:t xml:space="preserve"> on</w:t>
      </w:r>
      <w:r w:rsidR="00F57224">
        <w:rPr>
          <w:lang w:eastAsia="zh-CN"/>
        </w:rPr>
        <w:t xml:space="preserve"> measuremen</w:t>
      </w:r>
      <w:r w:rsidR="00F57224" w:rsidRPr="00CB4A22">
        <w:rPr>
          <w:lang w:eastAsia="zh-CN"/>
        </w:rPr>
        <w:t>t</w:t>
      </w:r>
      <w:r>
        <w:rPr>
          <w:lang w:eastAsia="zh-CN"/>
        </w:rPr>
        <w:t xml:space="preserve"> accuracy</w:t>
      </w:r>
    </w:p>
    <w:p w14:paraId="43847963" w14:textId="77777777" w:rsidR="00150FC9" w:rsidRPr="002410AE" w:rsidRDefault="00150FC9" w:rsidP="00207BB6">
      <w:pPr>
        <w:pStyle w:val="4"/>
        <w:rPr>
          <w:sz w:val="22"/>
          <w:lang w:eastAsia="zh-CN"/>
        </w:rPr>
      </w:pPr>
      <w:r w:rsidRPr="002410AE">
        <w:rPr>
          <w:sz w:val="22"/>
          <w:lang w:eastAsia="zh-CN"/>
        </w:rPr>
        <w:t>Increasing measurement period</w:t>
      </w:r>
    </w:p>
    <w:p w14:paraId="111C8B79" w14:textId="77777777" w:rsidR="001B7CD3" w:rsidRDefault="00C06D8F" w:rsidP="002410AE">
      <w:pPr>
        <w:rPr>
          <w:lang w:eastAsia="zh-CN"/>
        </w:rPr>
      </w:pPr>
      <w:r>
        <w:rPr>
          <w:lang w:eastAsia="zh-CN"/>
        </w:rPr>
        <w:t>I</w:t>
      </w:r>
      <w:r>
        <w:rPr>
          <w:rFonts w:hint="eastAsia"/>
          <w:lang w:eastAsia="zh-CN"/>
        </w:rPr>
        <w:t xml:space="preserve">n </w:t>
      </w:r>
      <w:r>
        <w:rPr>
          <w:lang w:eastAsia="zh-CN"/>
        </w:rPr>
        <w:t>case of increasing measurement period, additional resource can be used as assistance for measurement accuracy.</w:t>
      </w:r>
      <w:r w:rsidR="00473950">
        <w:rPr>
          <w:lang w:eastAsia="zh-CN"/>
        </w:rPr>
        <w:t xml:space="preserve"> The following figure shows an e</w:t>
      </w:r>
      <w:r w:rsidR="00473950">
        <w:rPr>
          <w:rFonts w:hint="eastAsia"/>
          <w:lang w:eastAsia="zh-CN"/>
        </w:rPr>
        <w:t>xampl</w:t>
      </w:r>
      <w:r w:rsidR="00473950">
        <w:rPr>
          <w:lang w:eastAsia="zh-CN"/>
        </w:rPr>
        <w:t>e of assistance of additional resource in case of i</w:t>
      </w:r>
      <w:r w:rsidR="00473950" w:rsidRPr="00CB4A22">
        <w:rPr>
          <w:lang w:eastAsia="zh-CN"/>
        </w:rPr>
        <w:t>ncreasing measurement period</w:t>
      </w:r>
      <w:r w:rsidR="00473950">
        <w:rPr>
          <w:lang w:eastAsia="zh-CN"/>
        </w:rPr>
        <w:t>.</w:t>
      </w:r>
      <w:r w:rsidR="002116E0">
        <w:rPr>
          <w:lang w:eastAsia="zh-CN"/>
        </w:rPr>
        <w:t xml:space="preserve"> </w:t>
      </w:r>
    </w:p>
    <w:p w14:paraId="7CDF7EE0" w14:textId="0F1F68BE" w:rsidR="00150FC9" w:rsidRDefault="002116E0" w:rsidP="002410AE">
      <w:r w:rsidRPr="002116E0">
        <w:rPr>
          <w:lang w:eastAsia="zh-CN"/>
        </w:rPr>
        <w:t xml:space="preserve">In the scenario without DRX configuration, we assume 40ms SMTC period and </w:t>
      </w:r>
      <w:r w:rsidRPr="002116E0">
        <w:rPr>
          <w:lang w:val="en-GB" w:eastAsia="zh-CN"/>
        </w:rPr>
        <w:t>SMTC is fully non overlapping with measurement gaps.</w:t>
      </w:r>
      <w:r w:rsidRPr="002116E0">
        <w:rPr>
          <w:lang w:eastAsia="zh-CN"/>
        </w:rPr>
        <w:t xml:space="preserve"> According to the measurement requirements, the measurement period can be calculated as 200ms.</w:t>
      </w:r>
    </w:p>
    <w:p w14:paraId="2EA5C309" w14:textId="7F2296FA" w:rsidR="00C341A8" w:rsidRDefault="00311211" w:rsidP="00150FC9">
      <w:pPr>
        <w:jc w:val="center"/>
        <w:rPr>
          <w:lang w:eastAsia="zh-CN"/>
        </w:rPr>
      </w:pPr>
      <w:r>
        <w:object w:dxaOrig="9145" w:dyaOrig="4643" w14:anchorId="2837EBB0">
          <v:shape id="_x0000_i1031" type="#_x0000_t75" style="width:355.45pt;height:180.3pt" o:ole="">
            <v:imagedata r:id="rId21" o:title=""/>
          </v:shape>
          <o:OLEObject Type="Embed" ProgID="Visio.Drawing.11" ShapeID="_x0000_i1031" DrawAspect="Content" ObjectID="_1608743690" r:id="rId22"/>
        </w:object>
      </w:r>
    </w:p>
    <w:p w14:paraId="251340BA" w14:textId="7F332A3A" w:rsidR="00150FC9" w:rsidRDefault="00150FC9" w:rsidP="00150FC9">
      <w:pPr>
        <w:jc w:val="center"/>
        <w:rPr>
          <w:lang w:eastAsia="zh-CN"/>
        </w:rPr>
      </w:pPr>
      <w:r w:rsidRPr="009D262C">
        <w:rPr>
          <w:lang w:eastAsia="zh-CN"/>
        </w:rPr>
        <w:t xml:space="preserve">Figure </w:t>
      </w:r>
      <w:r w:rsidR="00E827E5">
        <w:rPr>
          <w:lang w:eastAsia="zh-CN"/>
        </w:rPr>
        <w:t>7</w:t>
      </w:r>
      <w:r w:rsidRPr="009D262C">
        <w:rPr>
          <w:lang w:eastAsia="zh-CN"/>
        </w:rPr>
        <w:t xml:space="preserve">: </w:t>
      </w:r>
      <w:r>
        <w:rPr>
          <w:rFonts w:hint="eastAsia"/>
          <w:lang w:eastAsia="zh-CN"/>
        </w:rPr>
        <w:t>Exampl</w:t>
      </w:r>
      <w:r>
        <w:rPr>
          <w:lang w:eastAsia="zh-CN"/>
        </w:rPr>
        <w:t xml:space="preserve">e of </w:t>
      </w:r>
      <w:r w:rsidR="00C06D8F">
        <w:rPr>
          <w:lang w:eastAsia="zh-CN"/>
        </w:rPr>
        <w:t xml:space="preserve">assistance of additional resource in case of </w:t>
      </w:r>
      <w:r>
        <w:rPr>
          <w:lang w:eastAsia="zh-CN"/>
        </w:rPr>
        <w:t>i</w:t>
      </w:r>
      <w:r w:rsidRPr="00CB4A22">
        <w:rPr>
          <w:lang w:eastAsia="zh-CN"/>
        </w:rPr>
        <w:t>ncreasing measurement period</w:t>
      </w:r>
    </w:p>
    <w:p w14:paraId="15C9A224" w14:textId="77777777" w:rsidR="00240B45" w:rsidRDefault="00240B45" w:rsidP="00150FC9">
      <w:pPr>
        <w:jc w:val="center"/>
        <w:rPr>
          <w:lang w:eastAsia="zh-CN"/>
        </w:rPr>
      </w:pPr>
    </w:p>
    <w:p w14:paraId="7345C4C9" w14:textId="19E32673" w:rsidR="00473950" w:rsidRPr="00192C3E" w:rsidRDefault="00473950" w:rsidP="00683421">
      <w:pPr>
        <w:pStyle w:val="ac"/>
        <w:rPr>
          <w:rFonts w:ascii="Times" w:hAnsi="Times"/>
          <w:sz w:val="22"/>
          <w:szCs w:val="22"/>
        </w:rPr>
      </w:pPr>
      <w:r w:rsidRPr="00192C3E">
        <w:rPr>
          <w:rFonts w:ascii="Times" w:hAnsi="Times"/>
          <w:sz w:val="22"/>
          <w:szCs w:val="22"/>
        </w:rPr>
        <w:t xml:space="preserve">It can be observed that with assistance of additional resource, the number of effective samples (including SSB and additional resource) </w:t>
      </w:r>
      <w:r w:rsidR="00C341A8" w:rsidRPr="00192C3E">
        <w:rPr>
          <w:rFonts w:ascii="Times" w:hAnsi="Times"/>
          <w:sz w:val="22"/>
          <w:szCs w:val="22"/>
          <w:lang w:eastAsia="zh-CN"/>
        </w:rPr>
        <w:t xml:space="preserve">per </w:t>
      </w:r>
      <w:r w:rsidR="00C341A8" w:rsidRPr="00192C3E">
        <w:rPr>
          <w:rFonts w:ascii="Times" w:hAnsi="Times"/>
          <w:sz w:val="22"/>
          <w:szCs w:val="22"/>
        </w:rPr>
        <w:t xml:space="preserve">time interval </w:t>
      </w:r>
      <w:r w:rsidRPr="00192C3E">
        <w:rPr>
          <w:rFonts w:ascii="Times" w:hAnsi="Times"/>
          <w:sz w:val="22"/>
          <w:szCs w:val="22"/>
        </w:rPr>
        <w:t xml:space="preserve">can be recovered. </w:t>
      </w:r>
      <w:r w:rsidR="00C341A8" w:rsidRPr="00192C3E">
        <w:rPr>
          <w:rFonts w:ascii="Times" w:hAnsi="Times"/>
          <w:sz w:val="22"/>
          <w:szCs w:val="22"/>
        </w:rPr>
        <w:t xml:space="preserve">Without additional resource, there are 5/2 SSB per measurement period, but with additional resource, there are 5 effective samples per measurement period. </w:t>
      </w:r>
      <w:r w:rsidR="00AA034C" w:rsidRPr="00192C3E">
        <w:rPr>
          <w:rFonts w:ascii="Times" w:hAnsi="Times"/>
          <w:sz w:val="22"/>
          <w:szCs w:val="22"/>
        </w:rPr>
        <w:t>It is the benefit of measurement accuracy recovery after reducing RRM measurement activities.</w:t>
      </w:r>
    </w:p>
    <w:p w14:paraId="19CE544A" w14:textId="77777777" w:rsidR="00AA034C" w:rsidRDefault="00AA034C" w:rsidP="00683421">
      <w:pPr>
        <w:pStyle w:val="ac"/>
        <w:rPr>
          <w:rFonts w:ascii="Times" w:hAnsi="Times"/>
          <w:sz w:val="22"/>
          <w:szCs w:val="22"/>
        </w:rPr>
      </w:pPr>
    </w:p>
    <w:p w14:paraId="4105C0BB" w14:textId="77777777" w:rsidR="00C06D8F" w:rsidRPr="002410AE" w:rsidRDefault="00C06D8F" w:rsidP="00207BB6">
      <w:pPr>
        <w:pStyle w:val="4"/>
        <w:rPr>
          <w:sz w:val="22"/>
          <w:lang w:eastAsia="zh-CN"/>
        </w:rPr>
      </w:pPr>
      <w:r w:rsidRPr="002410AE">
        <w:rPr>
          <w:sz w:val="22"/>
          <w:lang w:eastAsia="zh-CN"/>
        </w:rPr>
        <w:t>Reducing number of samples within a measurement period</w:t>
      </w:r>
    </w:p>
    <w:p w14:paraId="4301F4F3" w14:textId="77777777" w:rsidR="001B7CD3" w:rsidRDefault="00C06D8F" w:rsidP="00F82CE9">
      <w:pPr>
        <w:rPr>
          <w:lang w:eastAsia="zh-CN"/>
        </w:rPr>
      </w:pPr>
      <w:r>
        <w:rPr>
          <w:lang w:eastAsia="zh-CN"/>
        </w:rPr>
        <w:t>I</w:t>
      </w:r>
      <w:r>
        <w:rPr>
          <w:rFonts w:hint="eastAsia"/>
          <w:lang w:eastAsia="zh-CN"/>
        </w:rPr>
        <w:t xml:space="preserve">n </w:t>
      </w:r>
      <w:r>
        <w:rPr>
          <w:lang w:eastAsia="zh-CN"/>
        </w:rPr>
        <w:t>case of r</w:t>
      </w:r>
      <w:r w:rsidRPr="00847818">
        <w:rPr>
          <w:lang w:eastAsia="zh-CN"/>
        </w:rPr>
        <w:t>educing number of samples within a measurement period</w:t>
      </w:r>
      <w:r>
        <w:rPr>
          <w:lang w:eastAsia="zh-CN"/>
        </w:rPr>
        <w:t>, additional resource can be used as assistance for measurement accuracy.</w:t>
      </w:r>
      <w:r w:rsidR="00473950">
        <w:rPr>
          <w:lang w:eastAsia="zh-CN"/>
        </w:rPr>
        <w:t xml:space="preserve"> The following figure shows an e</w:t>
      </w:r>
      <w:r w:rsidR="00473950">
        <w:rPr>
          <w:rFonts w:hint="eastAsia"/>
          <w:lang w:eastAsia="zh-CN"/>
        </w:rPr>
        <w:t>xampl</w:t>
      </w:r>
      <w:r w:rsidR="00473950">
        <w:rPr>
          <w:lang w:eastAsia="zh-CN"/>
        </w:rPr>
        <w:t>e of assistance of additional resource in case of</w:t>
      </w:r>
      <w:r w:rsidR="00473950">
        <w:t xml:space="preserve"> r</w:t>
      </w:r>
      <w:r w:rsidR="00473950" w:rsidRPr="009813D8">
        <w:t>educing number of samples within a measurement period</w:t>
      </w:r>
      <w:r w:rsidR="00473950">
        <w:rPr>
          <w:lang w:eastAsia="zh-CN"/>
        </w:rPr>
        <w:t>.</w:t>
      </w:r>
      <w:r w:rsidR="00F82CE9">
        <w:rPr>
          <w:lang w:eastAsia="zh-CN"/>
        </w:rPr>
        <w:t xml:space="preserve"> </w:t>
      </w:r>
    </w:p>
    <w:p w14:paraId="23C61F1C" w14:textId="463FD3D8" w:rsidR="00C06D8F" w:rsidRPr="007B7156" w:rsidRDefault="00F82CE9" w:rsidP="00C06D8F">
      <w:pPr>
        <w:rPr>
          <w:lang w:eastAsia="zh-CN"/>
        </w:rPr>
      </w:pPr>
      <w:r w:rsidRPr="00F82CE9">
        <w:rPr>
          <w:lang w:eastAsia="zh-CN"/>
        </w:rPr>
        <w:t xml:space="preserve">We assume 40ms DRX cycle, 40ms SMTC period and </w:t>
      </w:r>
      <w:r w:rsidRPr="00F82CE9">
        <w:rPr>
          <w:lang w:val="en-GB" w:eastAsia="zh-CN"/>
        </w:rPr>
        <w:t xml:space="preserve">SMTC is fully non overlapping with measurement gaps. </w:t>
      </w:r>
      <w:r w:rsidRPr="00F82CE9">
        <w:rPr>
          <w:lang w:eastAsia="zh-CN"/>
        </w:rPr>
        <w:t>According to the measurement requirements, the measurement period can be calculated as 320ms.</w:t>
      </w:r>
    </w:p>
    <w:p w14:paraId="16E29AC9" w14:textId="35DF3559" w:rsidR="00C06D8F" w:rsidRDefault="00C57B9C" w:rsidP="00C06D8F">
      <w:pPr>
        <w:jc w:val="center"/>
      </w:pPr>
      <w:r>
        <w:object w:dxaOrig="8974" w:dyaOrig="3582" w14:anchorId="3826BBF7">
          <v:shape id="_x0000_i1032" type="#_x0000_t75" style="width:367.8pt;height:147.25pt" o:ole="">
            <v:imagedata r:id="rId23" o:title=""/>
          </v:shape>
          <o:OLEObject Type="Embed" ProgID="Visio.Drawing.11" ShapeID="_x0000_i1032" DrawAspect="Content" ObjectID="_1608743691" r:id="rId24"/>
        </w:object>
      </w:r>
    </w:p>
    <w:p w14:paraId="52B2D2DB" w14:textId="0C4A69C9" w:rsidR="00240B45" w:rsidRDefault="00C06D8F" w:rsidP="0033032A">
      <w:pPr>
        <w:jc w:val="center"/>
      </w:pPr>
      <w:r w:rsidRPr="005C52B3">
        <w:t xml:space="preserve">Figure </w:t>
      </w:r>
      <w:r w:rsidR="00E827E5" w:rsidRPr="005C52B3">
        <w:rPr>
          <w:lang w:eastAsia="zh-CN"/>
        </w:rPr>
        <w:t>8</w:t>
      </w:r>
      <w:r w:rsidRPr="005C52B3">
        <w:t>:</w:t>
      </w:r>
      <w:r>
        <w:t xml:space="preserve"> Example of </w:t>
      </w:r>
      <w:r>
        <w:rPr>
          <w:lang w:eastAsia="zh-CN"/>
        </w:rPr>
        <w:t>assistance of additional resource in case of</w:t>
      </w:r>
      <w:r>
        <w:t xml:space="preserve"> r</w:t>
      </w:r>
      <w:r w:rsidRPr="009813D8">
        <w:t>educing number of samples within a measurement period</w:t>
      </w:r>
    </w:p>
    <w:p w14:paraId="1DC8F7B9" w14:textId="77777777" w:rsidR="0033032A" w:rsidRDefault="0033032A" w:rsidP="0033032A">
      <w:pPr>
        <w:jc w:val="center"/>
      </w:pPr>
    </w:p>
    <w:p w14:paraId="479506C1" w14:textId="0A923906" w:rsidR="00AA034C" w:rsidRPr="00E827E5" w:rsidRDefault="00473950" w:rsidP="00AA034C">
      <w:pPr>
        <w:pStyle w:val="ac"/>
        <w:rPr>
          <w:rFonts w:ascii="Times" w:hAnsi="Times"/>
          <w:sz w:val="22"/>
          <w:szCs w:val="22"/>
        </w:rPr>
      </w:pPr>
      <w:r w:rsidRPr="00E827E5">
        <w:rPr>
          <w:rFonts w:ascii="Times" w:hAnsi="Times"/>
          <w:sz w:val="22"/>
          <w:szCs w:val="22"/>
        </w:rPr>
        <w:t>It can be observed that with assistance of additional resource, the number of effective samples (including SSB and additional resource) can be recovered.</w:t>
      </w:r>
      <w:r w:rsidR="00C341A8" w:rsidRPr="00E827E5">
        <w:rPr>
          <w:rFonts w:ascii="Times" w:hAnsi="Times"/>
          <w:sz w:val="22"/>
          <w:szCs w:val="22"/>
        </w:rPr>
        <w:t xml:space="preserve"> </w:t>
      </w:r>
      <w:r w:rsidR="00AA034C" w:rsidRPr="00E827E5">
        <w:rPr>
          <w:rFonts w:ascii="Times" w:hAnsi="Times"/>
          <w:sz w:val="22"/>
          <w:szCs w:val="22"/>
        </w:rPr>
        <w:t>Without additional resource, there are 2 SSB per measurement period, but with additional resource, there are 4 effective samples per measurement period. It is the benefit of measurement accuracy recovery after reducing RRM measurement activities.</w:t>
      </w:r>
    </w:p>
    <w:p w14:paraId="71E9F9F2" w14:textId="77777777" w:rsidR="00C06D8F" w:rsidRDefault="00C06D8F" w:rsidP="00683421">
      <w:pPr>
        <w:pStyle w:val="ac"/>
        <w:rPr>
          <w:rFonts w:ascii="Times" w:hAnsi="Times"/>
          <w:sz w:val="22"/>
          <w:szCs w:val="22"/>
        </w:rPr>
      </w:pPr>
    </w:p>
    <w:p w14:paraId="72427013" w14:textId="77777777" w:rsidR="00C06D8F" w:rsidRPr="002410AE" w:rsidRDefault="00C06D8F" w:rsidP="00207BB6">
      <w:pPr>
        <w:pStyle w:val="4"/>
        <w:rPr>
          <w:sz w:val="22"/>
          <w:lang w:eastAsia="zh-CN"/>
        </w:rPr>
      </w:pPr>
      <w:r w:rsidRPr="002410AE">
        <w:rPr>
          <w:sz w:val="22"/>
          <w:lang w:eastAsia="zh-CN"/>
        </w:rPr>
        <w:t>Confining RRM measurements within a measurement window</w:t>
      </w:r>
    </w:p>
    <w:p w14:paraId="650680B7" w14:textId="25235776" w:rsidR="001B7CD3" w:rsidRDefault="00C06D8F" w:rsidP="00686432">
      <w:pPr>
        <w:rPr>
          <w:lang w:eastAsia="zh-CN"/>
        </w:rPr>
      </w:pPr>
      <w:r>
        <w:rPr>
          <w:lang w:eastAsia="zh-CN"/>
        </w:rPr>
        <w:t>I</w:t>
      </w:r>
      <w:r>
        <w:rPr>
          <w:rFonts w:hint="eastAsia"/>
          <w:lang w:eastAsia="zh-CN"/>
        </w:rPr>
        <w:t xml:space="preserve">n </w:t>
      </w:r>
      <w:r>
        <w:rPr>
          <w:lang w:eastAsia="zh-CN"/>
        </w:rPr>
        <w:t>case of c</w:t>
      </w:r>
      <w:r w:rsidRPr="00847818">
        <w:rPr>
          <w:lang w:eastAsia="zh-CN"/>
        </w:rPr>
        <w:t>onfining RRM measurements within a measurement window</w:t>
      </w:r>
      <w:r>
        <w:rPr>
          <w:lang w:eastAsia="zh-CN"/>
        </w:rPr>
        <w:t xml:space="preserve">, additional resource can be used as assistance for measurement accuracy. </w:t>
      </w:r>
      <w:r w:rsidR="00EF5D57" w:rsidRPr="00EF5D57">
        <w:rPr>
          <w:lang w:val="en-GB" w:eastAsia="zh-CN"/>
        </w:rPr>
        <w:t>A similar way is mentioned in [</w:t>
      </w:r>
      <w:r w:rsidR="00EF5D57">
        <w:rPr>
          <w:lang w:val="en-GB" w:eastAsia="zh-CN"/>
        </w:rPr>
        <w:t>2</w:t>
      </w:r>
      <w:r w:rsidR="00EF5D57" w:rsidRPr="00EF5D57">
        <w:rPr>
          <w:lang w:val="en-GB" w:eastAsia="zh-CN"/>
        </w:rPr>
        <w:t>].</w:t>
      </w:r>
      <w:r w:rsidR="00EF5D57">
        <w:rPr>
          <w:lang w:val="en-GB" w:eastAsia="zh-CN"/>
        </w:rPr>
        <w:t xml:space="preserve"> </w:t>
      </w:r>
      <w:r w:rsidR="007A4149" w:rsidRPr="007A4149">
        <w:rPr>
          <w:lang w:eastAsia="zh-CN"/>
        </w:rPr>
        <w:t>The following figure shows an e</w:t>
      </w:r>
      <w:r w:rsidR="007A4149" w:rsidRPr="007A4149">
        <w:rPr>
          <w:rFonts w:hint="eastAsia"/>
          <w:lang w:eastAsia="zh-CN"/>
        </w:rPr>
        <w:t>xampl</w:t>
      </w:r>
      <w:r w:rsidR="007A4149" w:rsidRPr="007A4149">
        <w:rPr>
          <w:lang w:eastAsia="zh-CN"/>
        </w:rPr>
        <w:t>e of assistance of additional resource in case of</w:t>
      </w:r>
      <w:r w:rsidR="007A4149">
        <w:rPr>
          <w:lang w:eastAsia="zh-CN"/>
        </w:rPr>
        <w:t xml:space="preserve"> c</w:t>
      </w:r>
      <w:r w:rsidR="007A4149" w:rsidRPr="00B447B3">
        <w:rPr>
          <w:lang w:eastAsia="zh-CN"/>
        </w:rPr>
        <w:t>onfining RRM measurements within a measurement window</w:t>
      </w:r>
      <w:r>
        <w:rPr>
          <w:lang w:eastAsia="zh-CN"/>
        </w:rPr>
        <w:t>.</w:t>
      </w:r>
      <w:r w:rsidR="00686432">
        <w:rPr>
          <w:lang w:eastAsia="zh-CN"/>
        </w:rPr>
        <w:t xml:space="preserve"> </w:t>
      </w:r>
    </w:p>
    <w:p w14:paraId="3F026FCE" w14:textId="19AED69E" w:rsidR="00B529C9" w:rsidRPr="00686432" w:rsidRDefault="00686432" w:rsidP="00C06D8F">
      <w:pPr>
        <w:rPr>
          <w:lang w:eastAsia="zh-CN"/>
        </w:rPr>
      </w:pPr>
      <w:r w:rsidRPr="00686432">
        <w:rPr>
          <w:lang w:eastAsia="zh-CN"/>
        </w:rPr>
        <w:t xml:space="preserve">We assume 40ms DRX cycle, 40ms SMTC period and </w:t>
      </w:r>
      <w:r w:rsidRPr="00686432">
        <w:rPr>
          <w:lang w:val="en-GB" w:eastAsia="zh-CN"/>
        </w:rPr>
        <w:t xml:space="preserve">SMTC is fully non overlapping with measurement gaps. </w:t>
      </w:r>
      <w:r w:rsidRPr="00686432">
        <w:rPr>
          <w:lang w:eastAsia="zh-CN"/>
        </w:rPr>
        <w:t>According to the measurement requirements, the measurement period can be calculated as 320ms.</w:t>
      </w:r>
    </w:p>
    <w:p w14:paraId="332060C8" w14:textId="0962A9C9" w:rsidR="00B529C9" w:rsidRDefault="00970F97" w:rsidP="00B529C9">
      <w:pPr>
        <w:jc w:val="center"/>
        <w:rPr>
          <w:lang w:eastAsia="zh-CN"/>
        </w:rPr>
      </w:pPr>
      <w:r w:rsidRPr="00B529C9">
        <w:rPr>
          <w:lang w:eastAsia="zh-CN"/>
        </w:rPr>
        <w:object w:dxaOrig="8974" w:dyaOrig="3582" w14:anchorId="7C2D9F67">
          <v:shape id="_x0000_i1033" type="#_x0000_t75" style="width:367.8pt;height:147.25pt" o:ole="">
            <v:imagedata r:id="rId25" o:title=""/>
          </v:shape>
          <o:OLEObject Type="Embed" ProgID="Visio.Drawing.11" ShapeID="_x0000_i1033" DrawAspect="Content" ObjectID="_1608743692" r:id="rId26"/>
        </w:object>
      </w:r>
    </w:p>
    <w:p w14:paraId="3BC6812B" w14:textId="6ADE27A9" w:rsidR="00B529C9" w:rsidRDefault="00B447B3" w:rsidP="00B447B3">
      <w:pPr>
        <w:jc w:val="center"/>
        <w:rPr>
          <w:lang w:eastAsia="zh-CN"/>
        </w:rPr>
      </w:pPr>
      <w:r w:rsidRPr="00B447B3">
        <w:rPr>
          <w:lang w:eastAsia="zh-CN"/>
        </w:rPr>
        <w:t xml:space="preserve">Figure </w:t>
      </w:r>
      <w:r w:rsidR="00E827E5">
        <w:rPr>
          <w:lang w:eastAsia="zh-CN"/>
        </w:rPr>
        <w:t>9</w:t>
      </w:r>
      <w:r w:rsidRPr="00B447B3">
        <w:rPr>
          <w:lang w:eastAsia="zh-CN"/>
        </w:rPr>
        <w:t xml:space="preserve">: Example of assistance of additional resource in case of </w:t>
      </w:r>
      <w:bookmarkStart w:id="11" w:name="OLE_LINK16"/>
      <w:r>
        <w:rPr>
          <w:lang w:eastAsia="zh-CN"/>
        </w:rPr>
        <w:t>c</w:t>
      </w:r>
      <w:r w:rsidRPr="00B447B3">
        <w:rPr>
          <w:lang w:eastAsia="zh-CN"/>
        </w:rPr>
        <w:t>onfining RRM measurements within a measurement window</w:t>
      </w:r>
      <w:bookmarkEnd w:id="11"/>
    </w:p>
    <w:p w14:paraId="31500E0D" w14:textId="77777777" w:rsidR="00240B45" w:rsidRDefault="00240B45" w:rsidP="00B447B3">
      <w:pPr>
        <w:jc w:val="center"/>
        <w:rPr>
          <w:lang w:eastAsia="zh-CN"/>
        </w:rPr>
      </w:pPr>
    </w:p>
    <w:p w14:paraId="1BB4D036" w14:textId="1F216B21" w:rsidR="00C06D8F" w:rsidRPr="00E827E5" w:rsidRDefault="00AA034C" w:rsidP="00C06D8F">
      <w:pPr>
        <w:rPr>
          <w:rFonts w:ascii="Times" w:hAnsi="Times"/>
        </w:rPr>
      </w:pPr>
      <w:r w:rsidRPr="00E827E5">
        <w:rPr>
          <w:rFonts w:ascii="Times" w:hAnsi="Times"/>
        </w:rPr>
        <w:t xml:space="preserve">It can be observed that </w:t>
      </w:r>
      <w:r w:rsidRPr="00E827E5">
        <w:rPr>
          <w:rFonts w:ascii="Times" w:hAnsi="Times" w:hint="eastAsia"/>
        </w:rPr>
        <w:t xml:space="preserve">with </w:t>
      </w:r>
      <w:r w:rsidRPr="00E827E5">
        <w:rPr>
          <w:rFonts w:ascii="Times" w:hAnsi="Times"/>
        </w:rPr>
        <w:t>assistance</w:t>
      </w:r>
      <w:r w:rsidRPr="00E827E5">
        <w:rPr>
          <w:rFonts w:ascii="Times" w:hAnsi="Times" w:hint="eastAsia"/>
        </w:rPr>
        <w:t xml:space="preserve"> of additional resource</w:t>
      </w:r>
      <w:r w:rsidRPr="00E827E5">
        <w:rPr>
          <w:rFonts w:ascii="Times" w:hAnsi="Times"/>
        </w:rPr>
        <w:t>, the number of effective samples (including SSB and additional resource) can be recovered. Without additional resource, there are 2 SSB per measurement period, but with additional resource, there are 4 effective samples per measurement period. It is the benefit of measurement accuracy recovery after reducing RRM measurement activities.</w:t>
      </w:r>
    </w:p>
    <w:p w14:paraId="46D7D3C0" w14:textId="77777777" w:rsidR="00C06D8F" w:rsidRDefault="00C06D8F" w:rsidP="00683421">
      <w:pPr>
        <w:pStyle w:val="ac"/>
        <w:rPr>
          <w:rFonts w:ascii="Times" w:hAnsi="Times"/>
          <w:sz w:val="22"/>
          <w:szCs w:val="22"/>
        </w:rPr>
      </w:pPr>
    </w:p>
    <w:p w14:paraId="60E3343B" w14:textId="3663CF6F" w:rsidR="00C06D8F" w:rsidRPr="007A4149" w:rsidRDefault="00C06D8F" w:rsidP="00414A04">
      <w:pPr>
        <w:pStyle w:val="4"/>
        <w:rPr>
          <w:sz w:val="22"/>
          <w:szCs w:val="22"/>
          <w:lang w:eastAsia="zh-CN"/>
        </w:rPr>
      </w:pPr>
      <w:r w:rsidRPr="007A4149">
        <w:rPr>
          <w:sz w:val="22"/>
          <w:szCs w:val="22"/>
          <w:lang w:eastAsia="zh-CN"/>
        </w:rPr>
        <w:lastRenderedPageBreak/>
        <w:t>Summary</w:t>
      </w:r>
    </w:p>
    <w:p w14:paraId="13676726" w14:textId="4F6AD7B2" w:rsidR="007655BE" w:rsidRPr="00683421" w:rsidRDefault="00E24DAA" w:rsidP="00683421">
      <w:pPr>
        <w:pStyle w:val="ac"/>
        <w:rPr>
          <w:rFonts w:ascii="Times" w:hAnsi="Times"/>
          <w:sz w:val="22"/>
          <w:szCs w:val="22"/>
        </w:rPr>
      </w:pPr>
      <w:r w:rsidRPr="007A4149">
        <w:rPr>
          <w:rFonts w:ascii="Times" w:hAnsi="Times"/>
          <w:sz w:val="22"/>
          <w:szCs w:val="22"/>
          <w:lang w:eastAsia="zh-CN"/>
        </w:rPr>
        <w:t xml:space="preserve">Based on </w:t>
      </w:r>
      <w:r w:rsidR="0001177A" w:rsidRPr="007A4149">
        <w:rPr>
          <w:rFonts w:ascii="Times" w:hAnsi="Times"/>
          <w:sz w:val="22"/>
          <w:szCs w:val="22"/>
          <w:lang w:eastAsia="zh-CN"/>
        </w:rPr>
        <w:t>the discussion in 3.3.1.1, 3.3.1</w:t>
      </w:r>
      <w:r w:rsidR="007A4149">
        <w:rPr>
          <w:rFonts w:ascii="Times" w:hAnsi="Times"/>
          <w:sz w:val="22"/>
          <w:szCs w:val="22"/>
          <w:lang w:eastAsia="zh-CN"/>
        </w:rPr>
        <w:t>.</w:t>
      </w:r>
      <w:r w:rsidR="0001177A" w:rsidRPr="007A4149">
        <w:rPr>
          <w:rFonts w:ascii="Times" w:hAnsi="Times"/>
          <w:sz w:val="22"/>
          <w:szCs w:val="22"/>
          <w:lang w:eastAsia="zh-CN"/>
        </w:rPr>
        <w:t>2 and 3.3.1.3</w:t>
      </w:r>
      <w:r w:rsidR="00B86D06" w:rsidRPr="007A4149">
        <w:rPr>
          <w:rFonts w:ascii="Times" w:hAnsi="Times"/>
          <w:sz w:val="22"/>
          <w:szCs w:val="22"/>
        </w:rPr>
        <w:t xml:space="preserve">, </w:t>
      </w:r>
      <w:r w:rsidR="00196E4C" w:rsidRPr="00196E4C">
        <w:rPr>
          <w:rFonts w:ascii="Times" w:hAnsi="Times"/>
          <w:sz w:val="22"/>
          <w:szCs w:val="22"/>
          <w:lang w:val="en-GB"/>
        </w:rPr>
        <w:t>additional resource</w:t>
      </w:r>
      <w:r w:rsidR="00196E4C">
        <w:rPr>
          <w:rFonts w:ascii="Times" w:hAnsi="Times"/>
          <w:sz w:val="22"/>
          <w:szCs w:val="22"/>
          <w:lang w:val="en-GB"/>
        </w:rPr>
        <w:t xml:space="preserve"> </w:t>
      </w:r>
      <w:r w:rsidR="00196E4C" w:rsidRPr="00196E4C">
        <w:rPr>
          <w:rFonts w:ascii="Times" w:hAnsi="Times"/>
          <w:sz w:val="22"/>
          <w:szCs w:val="22"/>
          <w:lang w:val="en-GB"/>
        </w:rPr>
        <w:t xml:space="preserve">can assist the UE to reduce measurement activity </w:t>
      </w:r>
      <w:r w:rsidR="00C522EA" w:rsidRPr="00C522EA">
        <w:rPr>
          <w:rFonts w:ascii="Times" w:hAnsi="Times"/>
          <w:sz w:val="22"/>
          <w:szCs w:val="22"/>
          <w:lang w:val="en-GB"/>
        </w:rPr>
        <w:t>with negligible impact on accuracy achieved by existing Rel-15 measurement</w:t>
      </w:r>
      <w:r w:rsidR="00196E4C">
        <w:rPr>
          <w:rFonts w:ascii="Times" w:hAnsi="Times"/>
          <w:sz w:val="22"/>
          <w:szCs w:val="22"/>
        </w:rPr>
        <w:t>. T</w:t>
      </w:r>
      <w:r w:rsidR="00196E4C" w:rsidRPr="00196E4C">
        <w:rPr>
          <w:rFonts w:ascii="Times" w:hAnsi="Times"/>
          <w:sz w:val="22"/>
          <w:szCs w:val="22"/>
        </w:rPr>
        <w:t>herefore</w:t>
      </w:r>
      <w:r w:rsidR="00196E4C">
        <w:rPr>
          <w:rFonts w:ascii="Times" w:hAnsi="Times"/>
          <w:sz w:val="22"/>
          <w:szCs w:val="22"/>
        </w:rPr>
        <w:t>,</w:t>
      </w:r>
      <w:r w:rsidR="00196E4C" w:rsidRPr="00196E4C">
        <w:rPr>
          <w:rFonts w:ascii="Times" w:hAnsi="Times"/>
          <w:sz w:val="22"/>
          <w:szCs w:val="22"/>
        </w:rPr>
        <w:t xml:space="preserve"> </w:t>
      </w:r>
      <w:r w:rsidR="00B86D06" w:rsidRPr="007A4149">
        <w:rPr>
          <w:rFonts w:ascii="Times" w:hAnsi="Times"/>
          <w:sz w:val="22"/>
          <w:szCs w:val="22"/>
        </w:rPr>
        <w:t>we have the following proposal</w:t>
      </w:r>
      <w:r w:rsidR="00594BE6" w:rsidRPr="007A4149">
        <w:rPr>
          <w:rFonts w:ascii="Times" w:hAnsi="Times"/>
          <w:sz w:val="22"/>
          <w:szCs w:val="22"/>
        </w:rPr>
        <w:t>.</w:t>
      </w:r>
    </w:p>
    <w:p w14:paraId="5ABD2DA5" w14:textId="79F48B81" w:rsidR="004535A6" w:rsidRDefault="004535A6" w:rsidP="00CB4A22">
      <w:pPr>
        <w:rPr>
          <w:b/>
          <w:i/>
          <w:lang w:val="en-GB" w:eastAsia="zh-CN"/>
        </w:rPr>
      </w:pPr>
      <w:r>
        <w:rPr>
          <w:b/>
          <w:i/>
          <w:lang w:val="en-GB" w:eastAsia="zh-CN"/>
        </w:rPr>
        <w:t xml:space="preserve">Proposal </w:t>
      </w:r>
      <w:r w:rsidR="00263A3E">
        <w:rPr>
          <w:b/>
          <w:i/>
          <w:lang w:val="en-GB" w:eastAsia="zh-CN"/>
        </w:rPr>
        <w:t>1</w:t>
      </w:r>
      <w:r>
        <w:rPr>
          <w:b/>
          <w:i/>
          <w:lang w:val="en-GB" w:eastAsia="zh-CN"/>
        </w:rPr>
        <w:t xml:space="preserve">: </w:t>
      </w:r>
      <w:r>
        <w:rPr>
          <w:b/>
          <w:bCs/>
          <w:i/>
          <w:iCs/>
        </w:rPr>
        <w:t>T</w:t>
      </w:r>
      <w:r w:rsidRPr="00796E6A">
        <w:rPr>
          <w:b/>
          <w:bCs/>
          <w:i/>
          <w:iCs/>
        </w:rPr>
        <w:t xml:space="preserve">he additional resource could have functionalities </w:t>
      </w:r>
      <w:r w:rsidR="00D37864">
        <w:rPr>
          <w:b/>
          <w:bCs/>
          <w:i/>
          <w:iCs/>
        </w:rPr>
        <w:t xml:space="preserve">of </w:t>
      </w:r>
      <w:r>
        <w:rPr>
          <w:b/>
          <w:bCs/>
          <w:i/>
          <w:iCs/>
        </w:rPr>
        <w:t>RRM measurement</w:t>
      </w:r>
      <w:r w:rsidRPr="00796E6A">
        <w:rPr>
          <w:b/>
          <w:bCs/>
          <w:i/>
          <w:iCs/>
        </w:rPr>
        <w:t>.</w:t>
      </w:r>
    </w:p>
    <w:p w14:paraId="268D037C" w14:textId="77777777" w:rsidR="004535A6" w:rsidRPr="007655BE" w:rsidRDefault="004535A6" w:rsidP="00CB4A22">
      <w:pPr>
        <w:rPr>
          <w:b/>
          <w:i/>
          <w:lang w:val="en-GB" w:eastAsia="zh-CN"/>
        </w:rPr>
      </w:pPr>
    </w:p>
    <w:p w14:paraId="7D84FB2A" w14:textId="552406B8" w:rsidR="00CB4A22" w:rsidRDefault="00C06D8F" w:rsidP="00CB4A22">
      <w:pPr>
        <w:pStyle w:val="30"/>
        <w:rPr>
          <w:lang w:eastAsia="zh-CN"/>
        </w:rPr>
      </w:pPr>
      <w:r>
        <w:rPr>
          <w:lang w:val="en-US" w:eastAsia="zh-CN"/>
        </w:rPr>
        <w:t xml:space="preserve">Assistance of </w:t>
      </w:r>
      <w:r>
        <w:rPr>
          <w:lang w:eastAsia="zh-CN"/>
        </w:rPr>
        <w:t>a</w:t>
      </w:r>
      <w:r w:rsidR="00CB4A22" w:rsidRPr="00CB4A22">
        <w:rPr>
          <w:lang w:eastAsia="zh-CN"/>
        </w:rPr>
        <w:t>dditional resource</w:t>
      </w:r>
      <w:r>
        <w:rPr>
          <w:lang w:eastAsia="zh-CN"/>
        </w:rPr>
        <w:t xml:space="preserve"> on </w:t>
      </w:r>
      <w:r w:rsidR="00CB4A22" w:rsidRPr="00CB4A22">
        <w:rPr>
          <w:lang w:eastAsia="zh-CN"/>
        </w:rPr>
        <w:t>T</w:t>
      </w:r>
      <w:r w:rsidR="00267887">
        <w:rPr>
          <w:lang w:eastAsia="zh-CN"/>
        </w:rPr>
        <w:t>/</w:t>
      </w:r>
      <w:r w:rsidR="00CB4A22" w:rsidRPr="00CB4A22">
        <w:rPr>
          <w:lang w:eastAsia="zh-CN"/>
        </w:rPr>
        <w:t>F accuracy</w:t>
      </w:r>
    </w:p>
    <w:p w14:paraId="4FE70004" w14:textId="77777777" w:rsidR="00646C94" w:rsidRDefault="00646C94" w:rsidP="002410AE">
      <w:pPr>
        <w:rPr>
          <w:lang w:eastAsia="zh-CN"/>
        </w:rPr>
      </w:pPr>
    </w:p>
    <w:p w14:paraId="33AB6A18" w14:textId="119E09A4" w:rsidR="00646C94" w:rsidRDefault="009F7EC3" w:rsidP="00646C94">
      <w:pPr>
        <w:pStyle w:val="4"/>
        <w:rPr>
          <w:sz w:val="22"/>
          <w:lang w:val="en-GB" w:eastAsia="zh-CN"/>
        </w:rPr>
      </w:pPr>
      <w:r>
        <w:rPr>
          <w:sz w:val="22"/>
          <w:lang w:val="en-GB" w:eastAsia="zh-CN"/>
        </w:rPr>
        <w:t>Additional resource before or at the beginning of DRX on-duration</w:t>
      </w:r>
    </w:p>
    <w:p w14:paraId="6BF8679A" w14:textId="0CCF6383" w:rsidR="00646C94" w:rsidRDefault="00267887" w:rsidP="002410AE">
      <w:pPr>
        <w:rPr>
          <w:lang w:eastAsia="zh-CN"/>
        </w:rPr>
      </w:pPr>
      <w:r>
        <w:rPr>
          <w:rFonts w:hint="eastAsia"/>
          <w:lang w:val="en-GB" w:eastAsia="zh-CN"/>
        </w:rPr>
        <w:t xml:space="preserve">From </w:t>
      </w:r>
      <w:r w:rsidRPr="007A4149">
        <w:rPr>
          <w:lang w:val="en-GB" w:eastAsia="zh-CN"/>
        </w:rPr>
        <w:t>Section 3.1</w:t>
      </w:r>
      <w:r>
        <w:rPr>
          <w:rFonts w:hint="eastAsia"/>
          <w:lang w:val="en-GB" w:eastAsia="zh-CN"/>
        </w:rPr>
        <w:t xml:space="preserve">, additional resource can be allocated within gap between the last SSB and </w:t>
      </w:r>
      <w:r>
        <w:rPr>
          <w:lang w:val="en-GB" w:eastAsia="zh-CN"/>
        </w:rPr>
        <w:t xml:space="preserve">the beginning of </w:t>
      </w:r>
      <w:r>
        <w:rPr>
          <w:rFonts w:hint="eastAsia"/>
          <w:lang w:val="en-GB" w:eastAsia="zh-CN"/>
        </w:rPr>
        <w:t>DRS on-duration</w:t>
      </w:r>
      <w:r>
        <w:rPr>
          <w:lang w:val="en-GB" w:eastAsia="zh-CN"/>
        </w:rPr>
        <w:t>, as RRM measurement RS. In general, RRM measurement RS can be used for T/F tracking, e.g. SSB and CSI-RS. So, additional resource can be used to improve T/F accuracy</w:t>
      </w:r>
      <w:r w:rsidR="00AE10ED">
        <w:rPr>
          <w:lang w:val="en-GB" w:eastAsia="zh-CN"/>
        </w:rPr>
        <w:t xml:space="preserve"> for UEs entering DRX on-duration</w:t>
      </w:r>
      <w:r>
        <w:rPr>
          <w:lang w:val="en-GB" w:eastAsia="zh-CN"/>
        </w:rPr>
        <w:t>.</w:t>
      </w:r>
    </w:p>
    <w:p w14:paraId="046514D0" w14:textId="77777777" w:rsidR="00267887" w:rsidRDefault="00267887" w:rsidP="002410AE">
      <w:pPr>
        <w:rPr>
          <w:lang w:eastAsia="zh-CN"/>
        </w:rPr>
      </w:pPr>
    </w:p>
    <w:p w14:paraId="729868DC" w14:textId="791EF228" w:rsidR="002F5665" w:rsidRPr="002F5665" w:rsidRDefault="00646C94" w:rsidP="002F5665">
      <w:pPr>
        <w:pStyle w:val="4"/>
        <w:rPr>
          <w:sz w:val="22"/>
          <w:lang w:val="en-GB" w:eastAsia="zh-CN"/>
        </w:rPr>
      </w:pPr>
      <w:r w:rsidRPr="00CB4A22">
        <w:rPr>
          <w:sz w:val="22"/>
          <w:lang w:val="en-GB" w:eastAsia="zh-CN"/>
        </w:rPr>
        <w:t>WUS</w:t>
      </w:r>
      <w:r w:rsidR="009F7EC3">
        <w:rPr>
          <w:sz w:val="22"/>
          <w:lang w:val="en-GB" w:eastAsia="zh-CN"/>
        </w:rPr>
        <w:t xml:space="preserve"> before or at the beginning of DRX on-duration</w:t>
      </w:r>
    </w:p>
    <w:p w14:paraId="34FA5A4D" w14:textId="492E0F1F" w:rsidR="00646C94" w:rsidRDefault="00646C94" w:rsidP="00646C94">
      <w:pPr>
        <w:rPr>
          <w:lang w:eastAsia="zh-CN"/>
        </w:rPr>
      </w:pPr>
      <w:r>
        <w:rPr>
          <w:lang w:eastAsia="zh-CN"/>
        </w:rPr>
        <w:t xml:space="preserve">It was identified </w:t>
      </w:r>
      <w:r w:rsidR="004210A6" w:rsidRPr="002B74E1">
        <w:rPr>
          <w:lang w:eastAsia="zh-CN"/>
        </w:rPr>
        <w:t>in RAN1#95</w:t>
      </w:r>
      <w:r w:rsidR="004210A6">
        <w:rPr>
          <w:lang w:eastAsia="zh-CN"/>
        </w:rPr>
        <w:t xml:space="preserve"> </w:t>
      </w:r>
      <w:r>
        <w:rPr>
          <w:lang w:eastAsia="zh-CN"/>
        </w:rPr>
        <w:t>that power saving signal/channel can be used to trigger UE adaptation to DRX operation:</w:t>
      </w:r>
    </w:p>
    <w:tbl>
      <w:tblPr>
        <w:tblStyle w:val="aff1"/>
        <w:tblW w:w="0" w:type="auto"/>
        <w:tblLook w:val="04A0" w:firstRow="1" w:lastRow="0" w:firstColumn="1" w:lastColumn="0" w:noHBand="0" w:noVBand="1"/>
      </w:tblPr>
      <w:tblGrid>
        <w:gridCol w:w="9307"/>
      </w:tblGrid>
      <w:tr w:rsidR="00646C94" w14:paraId="7C7EC5D2" w14:textId="77777777" w:rsidTr="00847818">
        <w:tc>
          <w:tcPr>
            <w:tcW w:w="9307" w:type="dxa"/>
          </w:tcPr>
          <w:p w14:paraId="036714C4" w14:textId="77777777" w:rsidR="00646C94" w:rsidRPr="00810D7F" w:rsidRDefault="00646C94" w:rsidP="00847818">
            <w:pPr>
              <w:rPr>
                <w:szCs w:val="20"/>
                <w:lang w:eastAsia="x-none"/>
              </w:rPr>
            </w:pPr>
            <w:r w:rsidRPr="00810D7F">
              <w:rPr>
                <w:szCs w:val="20"/>
                <w:highlight w:val="green"/>
                <w:lang w:eastAsia="x-none"/>
              </w:rPr>
              <w:t>Agreements</w:t>
            </w:r>
            <w:r w:rsidRPr="00810D7F">
              <w:rPr>
                <w:szCs w:val="20"/>
                <w:lang w:eastAsia="x-none"/>
              </w:rPr>
              <w:t>:</w:t>
            </w:r>
          </w:p>
          <w:p w14:paraId="2494600C" w14:textId="77777777" w:rsidR="00646C94" w:rsidRPr="00810D7F" w:rsidRDefault="00646C94" w:rsidP="00646C94">
            <w:pPr>
              <w:numPr>
                <w:ilvl w:val="0"/>
                <w:numId w:val="34"/>
              </w:numPr>
              <w:autoSpaceDE/>
              <w:autoSpaceDN/>
              <w:adjustRightInd/>
              <w:snapToGrid/>
              <w:spacing w:after="0"/>
              <w:jc w:val="left"/>
              <w:rPr>
                <w:szCs w:val="20"/>
                <w:lang w:eastAsia="zh-CN"/>
              </w:rPr>
            </w:pPr>
            <w:r w:rsidRPr="00810D7F">
              <w:rPr>
                <w:szCs w:val="20"/>
                <w:lang w:eastAsia="zh-CN"/>
              </w:rPr>
              <w:t>The power saving signal/channel in trigger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14:paraId="6B3572B7" w14:textId="77777777" w:rsidR="00646C94" w:rsidRPr="00AC4D5C" w:rsidRDefault="00646C94" w:rsidP="00646C94">
            <w:pPr>
              <w:numPr>
                <w:ilvl w:val="1"/>
                <w:numId w:val="34"/>
              </w:numPr>
              <w:autoSpaceDE/>
              <w:autoSpaceDN/>
              <w:adjustRightInd/>
              <w:snapToGrid/>
              <w:spacing w:after="0"/>
              <w:jc w:val="left"/>
              <w:rPr>
                <w:szCs w:val="20"/>
                <w:lang w:eastAsia="zh-CN"/>
              </w:rPr>
            </w:pPr>
            <w:r w:rsidRPr="00810D7F">
              <w:rPr>
                <w:szCs w:val="20"/>
                <w:lang w:eastAsia="zh-CN"/>
              </w:rPr>
              <w:t>Other schemes are not precluded</w:t>
            </w:r>
          </w:p>
        </w:tc>
      </w:tr>
    </w:tbl>
    <w:p w14:paraId="543B259A" w14:textId="77777777" w:rsidR="00646C94" w:rsidRDefault="00646C94" w:rsidP="00CB4A22">
      <w:pPr>
        <w:rPr>
          <w:lang w:eastAsia="zh-CN"/>
        </w:rPr>
      </w:pPr>
    </w:p>
    <w:p w14:paraId="5C9756C7" w14:textId="738B5C94" w:rsidR="0031653D" w:rsidRPr="006B714E" w:rsidRDefault="0031653D" w:rsidP="00CB4A22">
      <w:pPr>
        <w:rPr>
          <w:b/>
          <w:u w:val="single"/>
          <w:lang w:eastAsia="zh-CN"/>
        </w:rPr>
      </w:pPr>
      <w:r w:rsidRPr="006B714E">
        <w:rPr>
          <w:b/>
          <w:bCs/>
          <w:iCs/>
          <w:u w:val="single"/>
        </w:rPr>
        <w:t>Additional resource triggering wakeup</w:t>
      </w:r>
    </w:p>
    <w:p w14:paraId="61ADF2B1" w14:textId="6D8FC496" w:rsidR="00646C94" w:rsidRDefault="00646C94" w:rsidP="002F3704">
      <w:pPr>
        <w:rPr>
          <w:lang w:val="en-GB" w:eastAsia="zh-CN"/>
        </w:rPr>
      </w:pPr>
      <w:r>
        <w:rPr>
          <w:lang w:val="en-GB" w:eastAsia="zh-CN"/>
        </w:rPr>
        <w:t>In general view, WUS before or at the beginning of DRX on-duration can be used to trigger UE to wake up from sleep state.</w:t>
      </w:r>
      <w:r w:rsidR="009F7EC3">
        <w:rPr>
          <w:lang w:val="en-GB" w:eastAsia="zh-CN"/>
        </w:rPr>
        <w:t xml:space="preserve"> As mentioned in Section 3.3.2.1, it is better that </w:t>
      </w:r>
      <w:r w:rsidR="009F7EC3">
        <w:rPr>
          <w:bCs/>
          <w:iCs/>
        </w:rPr>
        <w:t xml:space="preserve">additional resource is located </w:t>
      </w:r>
      <w:r w:rsidR="009F7EC3">
        <w:rPr>
          <w:lang w:val="en-GB" w:eastAsia="zh-CN"/>
        </w:rPr>
        <w:t>before or at the beginning of DRX on-duration</w:t>
      </w:r>
      <w:r w:rsidR="009F7EC3">
        <w:rPr>
          <w:bCs/>
          <w:iCs/>
        </w:rPr>
        <w:t>. There</w:t>
      </w:r>
      <w:r w:rsidR="0031653D">
        <w:rPr>
          <w:bCs/>
          <w:iCs/>
        </w:rPr>
        <w:t>fore,</w:t>
      </w:r>
      <w:r w:rsidR="009F7EC3">
        <w:rPr>
          <w:bCs/>
          <w:iCs/>
        </w:rPr>
        <w:t xml:space="preserve"> it may be </w:t>
      </w:r>
      <w:r w:rsidR="0031653D">
        <w:rPr>
          <w:bCs/>
          <w:iCs/>
        </w:rPr>
        <w:t>beneficial</w:t>
      </w:r>
      <w:r w:rsidR="009F7EC3">
        <w:rPr>
          <w:bCs/>
          <w:iCs/>
        </w:rPr>
        <w:t xml:space="preserve"> that additional resource can be used to </w:t>
      </w:r>
      <w:r w:rsidR="009F7EC3">
        <w:rPr>
          <w:lang w:val="en-GB" w:eastAsia="zh-CN"/>
        </w:rPr>
        <w:t>trigger UE to wake up from sleep state</w:t>
      </w:r>
      <w:r w:rsidR="0031653D">
        <w:rPr>
          <w:lang w:val="en-GB" w:eastAsia="zh-CN"/>
        </w:rPr>
        <w:t>, at least considering saving overhead</w:t>
      </w:r>
      <w:r w:rsidR="005A4E96">
        <w:rPr>
          <w:lang w:val="en-GB" w:eastAsia="zh-CN"/>
        </w:rPr>
        <w:t xml:space="preserve"> of WUS</w:t>
      </w:r>
      <w:r w:rsidR="0031653D">
        <w:rPr>
          <w:lang w:val="en-GB" w:eastAsia="zh-CN"/>
        </w:rPr>
        <w:t>.</w:t>
      </w:r>
    </w:p>
    <w:p w14:paraId="0706FE78" w14:textId="77777777" w:rsidR="004210A6" w:rsidRDefault="004210A6" w:rsidP="002F3704">
      <w:pPr>
        <w:rPr>
          <w:lang w:val="en-GB" w:eastAsia="zh-CN"/>
        </w:rPr>
      </w:pPr>
    </w:p>
    <w:p w14:paraId="37FE6663" w14:textId="3DBF8DCC" w:rsidR="0031653D" w:rsidRPr="00847818" w:rsidRDefault="0031653D" w:rsidP="0031653D">
      <w:pPr>
        <w:rPr>
          <w:b/>
          <w:u w:val="single"/>
          <w:lang w:eastAsia="zh-CN"/>
        </w:rPr>
      </w:pPr>
      <w:r>
        <w:rPr>
          <w:b/>
          <w:bCs/>
          <w:iCs/>
          <w:u w:val="single"/>
        </w:rPr>
        <w:t>WUS used for T/F tracking</w:t>
      </w:r>
    </w:p>
    <w:p w14:paraId="7A4809CA" w14:textId="7F85B738" w:rsidR="0031653D" w:rsidRDefault="0031653D" w:rsidP="006B714E">
      <w:pPr>
        <w:pStyle w:val="ac"/>
        <w:rPr>
          <w:lang w:val="en-GB" w:eastAsia="zh-CN"/>
        </w:rPr>
      </w:pPr>
      <w:r>
        <w:rPr>
          <w:sz w:val="22"/>
          <w:szCs w:val="22"/>
          <w:lang w:val="en-GB" w:eastAsia="zh-CN"/>
        </w:rPr>
        <w:t xml:space="preserve">On the other hand, WUS used for T/F tracking has been defined in R15 NB-IoT. </w:t>
      </w:r>
      <w:r>
        <w:rPr>
          <w:sz w:val="22"/>
          <w:szCs w:val="22"/>
          <w:lang w:eastAsia="zh-CN"/>
        </w:rPr>
        <w:t>Specifically, it</w:t>
      </w:r>
      <w:r w:rsidRPr="00987035">
        <w:rPr>
          <w:sz w:val="22"/>
          <w:szCs w:val="22"/>
          <w:lang w:eastAsia="zh-CN"/>
        </w:rPr>
        <w:t xml:space="preserve"> was agreed in RAN1#93 </w:t>
      </w:r>
      <w:r w:rsidR="005A4E96">
        <w:rPr>
          <w:sz w:val="22"/>
          <w:szCs w:val="22"/>
          <w:lang w:eastAsia="zh-CN"/>
        </w:rPr>
        <w:t xml:space="preserve">that </w:t>
      </w:r>
      <w:r w:rsidRPr="00987035">
        <w:rPr>
          <w:sz w:val="22"/>
          <w:szCs w:val="22"/>
          <w:lang w:eastAsia="zh-CN"/>
        </w:rPr>
        <w:t xml:space="preserve">WUS can be used to compensate </w:t>
      </w:r>
      <w:r>
        <w:rPr>
          <w:sz w:val="22"/>
          <w:szCs w:val="22"/>
          <w:lang w:eastAsia="zh-CN"/>
        </w:rPr>
        <w:t xml:space="preserve">AGC inaccuracy and </w:t>
      </w:r>
      <w:r>
        <w:rPr>
          <w:sz w:val="22"/>
          <w:szCs w:val="22"/>
          <w:lang w:val="en-GB"/>
        </w:rPr>
        <w:t>T</w:t>
      </w:r>
      <w:r w:rsidRPr="00987035">
        <w:rPr>
          <w:sz w:val="22"/>
          <w:szCs w:val="22"/>
          <w:lang w:val="en-GB"/>
        </w:rPr>
        <w:t>/</w:t>
      </w:r>
      <w:r>
        <w:rPr>
          <w:sz w:val="22"/>
          <w:szCs w:val="22"/>
          <w:lang w:val="en-GB"/>
        </w:rPr>
        <w:t>F</w:t>
      </w:r>
      <w:r w:rsidRPr="00987035">
        <w:rPr>
          <w:sz w:val="22"/>
          <w:szCs w:val="22"/>
          <w:lang w:val="en-GB"/>
        </w:rPr>
        <w:t xml:space="preserve"> offset</w:t>
      </w:r>
      <w:r>
        <w:rPr>
          <w:sz w:val="22"/>
          <w:szCs w:val="22"/>
          <w:lang w:val="en-GB"/>
        </w:rPr>
        <w:t xml:space="preserve"> </w:t>
      </w:r>
      <w:r w:rsidRPr="00987035">
        <w:rPr>
          <w:sz w:val="22"/>
          <w:szCs w:val="22"/>
          <w:lang w:val="en-GB"/>
        </w:rPr>
        <w:t>resulting from not synchronizing due to the RRM measurement relaxation.</w:t>
      </w:r>
      <w:r>
        <w:rPr>
          <w:sz w:val="22"/>
          <w:szCs w:val="22"/>
          <w:lang w:val="en-GB"/>
        </w:rPr>
        <w:t xml:space="preserve"> </w:t>
      </w:r>
    </w:p>
    <w:p w14:paraId="5EF9E7CF" w14:textId="77777777" w:rsidR="0031653D" w:rsidRPr="0031653D" w:rsidRDefault="0031653D" w:rsidP="002F3704">
      <w:pPr>
        <w:rPr>
          <w:lang w:val="en-GB" w:eastAsia="zh-CN"/>
        </w:rPr>
      </w:pPr>
    </w:p>
    <w:p w14:paraId="4130F4A3" w14:textId="5E3EE02D" w:rsidR="0031653D" w:rsidRDefault="0031653D" w:rsidP="002F3704">
      <w:pPr>
        <w:rPr>
          <w:lang w:val="en-GB" w:eastAsia="zh-CN"/>
        </w:rPr>
      </w:pPr>
      <w:r>
        <w:rPr>
          <w:lang w:val="en-GB" w:eastAsia="zh-CN"/>
        </w:rPr>
        <w:t xml:space="preserve">Therefore, using </w:t>
      </w:r>
      <w:r>
        <w:rPr>
          <w:bCs/>
          <w:iCs/>
        </w:rPr>
        <w:t xml:space="preserve">additional resource as WUS to </w:t>
      </w:r>
      <w:r>
        <w:rPr>
          <w:lang w:val="en-GB" w:eastAsia="zh-CN"/>
        </w:rPr>
        <w:t>trigger UE to wake up from sleep state could be studied.</w:t>
      </w:r>
    </w:p>
    <w:p w14:paraId="7B6240CD" w14:textId="49E5EF5A" w:rsidR="00CB4A22" w:rsidRPr="00683421" w:rsidRDefault="002F3704">
      <w:pPr>
        <w:rPr>
          <w:b/>
          <w:bCs/>
          <w:i/>
          <w:iCs/>
        </w:rPr>
      </w:pPr>
      <w:bookmarkStart w:id="12" w:name="OLE_LINK29"/>
      <w:bookmarkStart w:id="13" w:name="OLE_LINK30"/>
      <w:bookmarkStart w:id="14" w:name="OLE_LINK12"/>
      <w:bookmarkStart w:id="15" w:name="OLE_LINK13"/>
      <w:r w:rsidRPr="00796E6A">
        <w:rPr>
          <w:b/>
          <w:bCs/>
          <w:i/>
          <w:iCs/>
        </w:rPr>
        <w:t xml:space="preserve">Proposal </w:t>
      </w:r>
      <w:r w:rsidR="00263A3E">
        <w:rPr>
          <w:b/>
          <w:bCs/>
          <w:i/>
          <w:iCs/>
        </w:rPr>
        <w:t>2</w:t>
      </w:r>
      <w:r w:rsidRPr="00796E6A">
        <w:rPr>
          <w:b/>
          <w:bCs/>
          <w:i/>
          <w:iCs/>
        </w:rPr>
        <w:t>:</w:t>
      </w:r>
      <w:bookmarkEnd w:id="12"/>
      <w:bookmarkEnd w:id="13"/>
      <w:r w:rsidRPr="00796E6A">
        <w:rPr>
          <w:b/>
          <w:bCs/>
          <w:i/>
          <w:iCs/>
        </w:rPr>
        <w:t xml:space="preserve"> </w:t>
      </w:r>
      <w:r w:rsidR="0031653D">
        <w:rPr>
          <w:b/>
          <w:bCs/>
          <w:i/>
          <w:iCs/>
        </w:rPr>
        <w:t>U</w:t>
      </w:r>
      <w:r w:rsidR="0031653D" w:rsidRPr="006B714E">
        <w:rPr>
          <w:b/>
          <w:bCs/>
          <w:i/>
          <w:iCs/>
        </w:rPr>
        <w:t>sing additional resource as WUS to trigger UE to wake up from sleep state could be studied</w:t>
      </w:r>
      <w:r w:rsidR="00267887" w:rsidRPr="002410AE">
        <w:rPr>
          <w:b/>
          <w:bCs/>
          <w:i/>
          <w:iCs/>
        </w:rPr>
        <w:t>.</w:t>
      </w:r>
      <w:r w:rsidR="00267887" w:rsidDel="00267887">
        <w:rPr>
          <w:b/>
          <w:bCs/>
          <w:i/>
          <w:iCs/>
        </w:rPr>
        <w:t xml:space="preserve"> </w:t>
      </w:r>
    </w:p>
    <w:bookmarkEnd w:id="14"/>
    <w:bookmarkEnd w:id="15"/>
    <w:p w14:paraId="28174A14" w14:textId="77777777" w:rsidR="002F3704" w:rsidRPr="002410AE" w:rsidRDefault="002F3704" w:rsidP="00CB4A22">
      <w:pPr>
        <w:rPr>
          <w:lang w:eastAsia="zh-CN"/>
        </w:rPr>
      </w:pPr>
    </w:p>
    <w:p w14:paraId="035CEC3E" w14:textId="08199641" w:rsidR="00CB4A22" w:rsidRDefault="00CB4A22" w:rsidP="00CB4A22">
      <w:pPr>
        <w:pStyle w:val="1"/>
        <w:rPr>
          <w:lang w:val="en-GB" w:eastAsia="zh-CN"/>
        </w:rPr>
      </w:pPr>
      <w:r w:rsidRPr="00CB4A22">
        <w:rPr>
          <w:lang w:val="en-GB" w:eastAsia="zh-CN"/>
        </w:rPr>
        <w:t>Conclusion</w:t>
      </w:r>
    </w:p>
    <w:p w14:paraId="58A5E9B1" w14:textId="179ED72A" w:rsidR="00CB4A22" w:rsidRDefault="00E75F32" w:rsidP="00CB4A22">
      <w:pPr>
        <w:rPr>
          <w:lang w:val="en-GB" w:eastAsia="zh-CN"/>
        </w:rPr>
      </w:pPr>
      <w:r w:rsidRPr="00DA672C">
        <w:rPr>
          <w:lang w:val="en-GB" w:eastAsia="zh-CN"/>
        </w:rPr>
        <w:t>As summary, we have the following proposals.</w:t>
      </w:r>
    </w:p>
    <w:p w14:paraId="2217722C" w14:textId="4F808D3E" w:rsidR="00BE2769" w:rsidRPr="00BE2769" w:rsidRDefault="00BE2769" w:rsidP="00BE2769">
      <w:pPr>
        <w:rPr>
          <w:b/>
          <w:i/>
          <w:lang w:eastAsia="zh-CN"/>
        </w:rPr>
      </w:pPr>
      <w:r>
        <w:rPr>
          <w:b/>
          <w:i/>
          <w:lang w:val="en-GB" w:eastAsia="zh-CN"/>
        </w:rPr>
        <w:t xml:space="preserve">Proposal 1: </w:t>
      </w:r>
      <w:r>
        <w:rPr>
          <w:b/>
          <w:bCs/>
          <w:i/>
          <w:iCs/>
        </w:rPr>
        <w:t>T</w:t>
      </w:r>
      <w:r w:rsidRPr="00796E6A">
        <w:rPr>
          <w:b/>
          <w:bCs/>
          <w:i/>
          <w:iCs/>
        </w:rPr>
        <w:t xml:space="preserve">he additional resource could have functionalities </w:t>
      </w:r>
      <w:r>
        <w:rPr>
          <w:b/>
          <w:bCs/>
          <w:i/>
          <w:iCs/>
        </w:rPr>
        <w:t>of RRM measurement</w:t>
      </w:r>
      <w:r w:rsidRPr="00796E6A">
        <w:rPr>
          <w:b/>
          <w:bCs/>
          <w:i/>
          <w:iCs/>
        </w:rPr>
        <w:t>.</w:t>
      </w:r>
    </w:p>
    <w:p w14:paraId="75142D36" w14:textId="0901D5B9" w:rsidR="00BE2769" w:rsidRPr="00683421" w:rsidRDefault="0031653D" w:rsidP="00BE2769">
      <w:pPr>
        <w:rPr>
          <w:b/>
          <w:bCs/>
          <w:i/>
          <w:iCs/>
        </w:rPr>
      </w:pPr>
      <w:r w:rsidRPr="00796E6A">
        <w:rPr>
          <w:b/>
          <w:bCs/>
          <w:i/>
          <w:iCs/>
        </w:rPr>
        <w:t xml:space="preserve">Proposal </w:t>
      </w:r>
      <w:r>
        <w:rPr>
          <w:b/>
          <w:bCs/>
          <w:i/>
          <w:iCs/>
        </w:rPr>
        <w:t>2</w:t>
      </w:r>
      <w:r w:rsidRPr="00796E6A">
        <w:rPr>
          <w:b/>
          <w:bCs/>
          <w:i/>
          <w:iCs/>
        </w:rPr>
        <w:t xml:space="preserve">: </w:t>
      </w:r>
      <w:r>
        <w:rPr>
          <w:b/>
          <w:bCs/>
          <w:i/>
          <w:iCs/>
        </w:rPr>
        <w:t>U</w:t>
      </w:r>
      <w:r w:rsidRPr="00847818">
        <w:rPr>
          <w:b/>
          <w:bCs/>
          <w:i/>
          <w:iCs/>
        </w:rPr>
        <w:t>sing additional resource as WUS to trigger UE to wake up from sleep state could be studied</w:t>
      </w:r>
      <w:r w:rsidRPr="002410AE">
        <w:rPr>
          <w:b/>
          <w:bCs/>
          <w:i/>
          <w:iCs/>
        </w:rPr>
        <w:t>.</w:t>
      </w:r>
      <w:r w:rsidDel="00267887">
        <w:rPr>
          <w:b/>
          <w:bCs/>
          <w:i/>
          <w:iCs/>
        </w:rPr>
        <w:t xml:space="preserve"> </w:t>
      </w:r>
      <w:r w:rsidR="00BE2769" w:rsidDel="00267887">
        <w:rPr>
          <w:b/>
          <w:bCs/>
          <w:i/>
          <w:iCs/>
        </w:rPr>
        <w:t xml:space="preserve"> </w:t>
      </w:r>
    </w:p>
    <w:p w14:paraId="37FDF514" w14:textId="77777777" w:rsidR="0022051C" w:rsidRPr="00BE2769" w:rsidRDefault="0022051C" w:rsidP="00CB4A22">
      <w:pPr>
        <w:rPr>
          <w:lang w:eastAsia="zh-CN"/>
        </w:rPr>
      </w:pPr>
    </w:p>
    <w:p w14:paraId="70032056" w14:textId="59FD3A4C" w:rsidR="00CB4A22" w:rsidRDefault="00CB4A22" w:rsidP="00CB4A22">
      <w:pPr>
        <w:pStyle w:val="1"/>
        <w:rPr>
          <w:lang w:val="en-GB" w:eastAsia="zh-CN"/>
        </w:rPr>
      </w:pPr>
      <w:r w:rsidRPr="00CB4A22">
        <w:rPr>
          <w:lang w:val="en-GB" w:eastAsia="zh-CN"/>
        </w:rPr>
        <w:t>Reference</w:t>
      </w:r>
    </w:p>
    <w:p w14:paraId="6365E9F4" w14:textId="458A98AD" w:rsidR="00E53116" w:rsidRDefault="00E75F32" w:rsidP="00CB4A22">
      <w:pPr>
        <w:rPr>
          <w:lang w:val="en-GB" w:eastAsia="zh-CN"/>
        </w:rPr>
      </w:pPr>
      <w:r w:rsidRPr="00E75F32">
        <w:rPr>
          <w:lang w:val="en-GB" w:eastAsia="zh-CN"/>
        </w:rPr>
        <w:t>[1]</w:t>
      </w:r>
      <w:bookmarkStart w:id="16" w:name="_GoBack"/>
      <w:bookmarkEnd w:id="16"/>
      <w:r w:rsidR="00CB5B13">
        <w:rPr>
          <w:lang w:val="en-GB" w:eastAsia="zh-CN"/>
        </w:rPr>
        <w:t xml:space="preserve"> </w:t>
      </w:r>
      <w:r w:rsidR="00EF5D57" w:rsidRPr="00EF5D57">
        <w:rPr>
          <w:lang w:val="en-GB" w:eastAsia="zh-CN"/>
        </w:rPr>
        <w:t>R1-1810450, “Considerations on NR RRM power saving”, RAN1#94b, MediaTek Inc.</w:t>
      </w:r>
    </w:p>
    <w:p w14:paraId="62B25272" w14:textId="1AC1C15B" w:rsidR="00CB4A22" w:rsidRDefault="00456EC5" w:rsidP="00CB4A22">
      <w:pPr>
        <w:rPr>
          <w:lang w:val="en-GB" w:eastAsia="zh-CN"/>
        </w:rPr>
      </w:pPr>
      <w:r>
        <w:rPr>
          <w:lang w:val="en-GB" w:eastAsia="zh-CN"/>
        </w:rPr>
        <w:t>[</w:t>
      </w:r>
      <w:r w:rsidR="007975D4">
        <w:rPr>
          <w:lang w:val="en-GB" w:eastAsia="zh-CN"/>
        </w:rPr>
        <w:t>2</w:t>
      </w:r>
      <w:r>
        <w:rPr>
          <w:lang w:val="en-GB" w:eastAsia="zh-CN"/>
        </w:rPr>
        <w:t xml:space="preserve">] </w:t>
      </w:r>
      <w:r w:rsidR="00EF5D57" w:rsidRPr="00EF5D57">
        <w:rPr>
          <w:lang w:val="en-GB" w:eastAsia="zh-CN"/>
        </w:rPr>
        <w:t>R1-1812643, “UE Power saving scheme for RRM measurements”, RAN1#95, CATT.</w:t>
      </w:r>
    </w:p>
    <w:bookmarkEnd w:id="2"/>
    <w:p w14:paraId="6AD5DB3D" w14:textId="77777777" w:rsidR="00840C15" w:rsidRPr="00840C15" w:rsidRDefault="00840C15" w:rsidP="00840C15">
      <w:pPr>
        <w:rPr>
          <w:highlight w:val="yellow"/>
          <w:lang w:val="en-GB" w:eastAsia="zh-CN"/>
        </w:rPr>
      </w:pPr>
    </w:p>
    <w:sectPr w:rsidR="00840C15" w:rsidRPr="00840C1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E2622" w14:textId="77777777" w:rsidR="00417451" w:rsidRDefault="00417451" w:rsidP="00921B36">
      <w:pPr>
        <w:spacing w:after="0"/>
      </w:pPr>
      <w:r>
        <w:separator/>
      </w:r>
    </w:p>
  </w:endnote>
  <w:endnote w:type="continuationSeparator" w:id="0">
    <w:p w14:paraId="240AE9AA" w14:textId="77777777" w:rsidR="00417451" w:rsidRDefault="00417451"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A267F" w14:textId="77777777" w:rsidR="00417451" w:rsidRDefault="00417451" w:rsidP="00921B36">
      <w:pPr>
        <w:spacing w:after="0"/>
      </w:pPr>
      <w:r>
        <w:separator/>
      </w:r>
    </w:p>
  </w:footnote>
  <w:footnote w:type="continuationSeparator" w:id="0">
    <w:p w14:paraId="2567E8F2" w14:textId="77777777" w:rsidR="00417451" w:rsidRDefault="00417451"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F019A"/>
    <w:multiLevelType w:val="hybridMultilevel"/>
    <w:tmpl w:val="85684B0C"/>
    <w:lvl w:ilvl="0" w:tplc="D136BCDA">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429442B"/>
    <w:multiLevelType w:val="hybridMultilevel"/>
    <w:tmpl w:val="7B328E80"/>
    <w:lvl w:ilvl="0" w:tplc="F07EC8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671B44"/>
    <w:multiLevelType w:val="hybridMultilevel"/>
    <w:tmpl w:val="BACA4EBA"/>
    <w:lvl w:ilvl="0" w:tplc="04090003">
      <w:start w:val="1"/>
      <w:numFmt w:val="bullet"/>
      <w:lvlText w:val="o"/>
      <w:lvlJc w:val="left"/>
      <w:pPr>
        <w:ind w:left="1412" w:hanging="420"/>
      </w:pPr>
      <w:rPr>
        <w:rFonts w:ascii="Courier New" w:hAnsi="Courier New" w:cs="Courier New"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F03716A"/>
    <w:multiLevelType w:val="multilevel"/>
    <w:tmpl w:val="1F03716A"/>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7E95C35"/>
    <w:multiLevelType w:val="hybridMultilevel"/>
    <w:tmpl w:val="BFE8C970"/>
    <w:lvl w:ilvl="0" w:tplc="4E2C5AC6">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372F98"/>
    <w:multiLevelType w:val="multilevel"/>
    <w:tmpl w:val="2E372F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E5B1E24"/>
    <w:multiLevelType w:val="hybridMultilevel"/>
    <w:tmpl w:val="B78AB0DC"/>
    <w:lvl w:ilvl="0" w:tplc="302A2256">
      <w:start w:val="8"/>
      <w:numFmt w:val="bullet"/>
      <w:lvlText w:val="-"/>
      <w:lvlJc w:val="left"/>
      <w:pPr>
        <w:ind w:left="360" w:hanging="360"/>
      </w:pPr>
      <w:rPr>
        <w:rFonts w:ascii="Times" w:eastAsia="DengXia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4747F96"/>
    <w:multiLevelType w:val="hybridMultilevel"/>
    <w:tmpl w:val="6870F902"/>
    <w:lvl w:ilvl="0" w:tplc="CCE4EE6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nsid w:val="401F2C87"/>
    <w:multiLevelType w:val="multilevel"/>
    <w:tmpl w:val="401F2C87"/>
    <w:lvl w:ilvl="0">
      <w:start w:val="1"/>
      <w:numFmt w:val="bullet"/>
      <w:lvlText w:val="-"/>
      <w:lvlJc w:val="left"/>
      <w:pPr>
        <w:ind w:left="360" w:hanging="360"/>
      </w:pPr>
      <w:rPr>
        <w:rFonts w:ascii="Times New Roman" w:eastAsiaTheme="minorEastAsia" w:hAnsi="Times New Roman" w:cs="Times New Roman" w:hint="default"/>
        <w:b w:val="0"/>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7C1CE6"/>
    <w:multiLevelType w:val="multilevel"/>
    <w:tmpl w:val="527C1CE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A127267"/>
    <w:multiLevelType w:val="hybridMultilevel"/>
    <w:tmpl w:val="791207D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nsid w:val="71854A79"/>
    <w:multiLevelType w:val="hybridMultilevel"/>
    <w:tmpl w:val="7812EA92"/>
    <w:lvl w:ilvl="0" w:tplc="302A2256">
      <w:start w:val="8"/>
      <w:numFmt w:val="bullet"/>
      <w:lvlText w:val="-"/>
      <w:lvlJc w:val="left"/>
      <w:pPr>
        <w:ind w:left="987" w:hanging="420"/>
      </w:pPr>
      <w:rPr>
        <w:rFonts w:ascii="Times" w:eastAsia="DengXian"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74ED7151"/>
    <w:multiLevelType w:val="multilevel"/>
    <w:tmpl w:val="74ED71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5">
    <w:nsid w:val="7FC879F9"/>
    <w:multiLevelType w:val="hybridMultilevel"/>
    <w:tmpl w:val="1FBAA3C6"/>
    <w:lvl w:ilvl="0" w:tplc="D97C18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8"/>
  </w:num>
  <w:num w:numId="3">
    <w:abstractNumId w:val="0"/>
  </w:num>
  <w:num w:numId="4">
    <w:abstractNumId w:val="22"/>
  </w:num>
  <w:num w:numId="5">
    <w:abstractNumId w:val="43"/>
  </w:num>
  <w:num w:numId="6">
    <w:abstractNumId w:val="39"/>
  </w:num>
  <w:num w:numId="7">
    <w:abstractNumId w:val="25"/>
  </w:num>
  <w:num w:numId="8">
    <w:abstractNumId w:val="41"/>
  </w:num>
  <w:num w:numId="9">
    <w:abstractNumId w:val="6"/>
  </w:num>
  <w:num w:numId="10">
    <w:abstractNumId w:val="26"/>
  </w:num>
  <w:num w:numId="11">
    <w:abstractNumId w:val="28"/>
  </w:num>
  <w:num w:numId="12">
    <w:abstractNumId w:val="44"/>
  </w:num>
  <w:num w:numId="13">
    <w:abstractNumId w:val="29"/>
  </w:num>
  <w:num w:numId="14">
    <w:abstractNumId w:val="42"/>
  </w:num>
  <w:num w:numId="15">
    <w:abstractNumId w:val="24"/>
  </w:num>
  <w:num w:numId="16">
    <w:abstractNumId w:val="35"/>
  </w:num>
  <w:num w:numId="17">
    <w:abstractNumId w:val="27"/>
  </w:num>
  <w:num w:numId="18">
    <w:abstractNumId w:val="13"/>
  </w:num>
  <w:num w:numId="19">
    <w:abstractNumId w:val="2"/>
  </w:num>
  <w:num w:numId="20">
    <w:abstractNumId w:val="5"/>
  </w:num>
  <w:num w:numId="21">
    <w:abstractNumId w:val="30"/>
  </w:num>
  <w:num w:numId="22">
    <w:abstractNumId w:val="32"/>
  </w:num>
  <w:num w:numId="23">
    <w:abstractNumId w:val="16"/>
  </w:num>
  <w:num w:numId="24">
    <w:abstractNumId w:val="21"/>
  </w:num>
  <w:num w:numId="25">
    <w:abstractNumId w:val="19"/>
  </w:num>
  <w:num w:numId="26">
    <w:abstractNumId w:val="12"/>
  </w:num>
  <w:num w:numId="27">
    <w:abstractNumId w:val="14"/>
  </w:num>
  <w:num w:numId="28">
    <w:abstractNumId w:val="31"/>
  </w:num>
  <w:num w:numId="29">
    <w:abstractNumId w:val="40"/>
  </w:num>
  <w:num w:numId="30">
    <w:abstractNumId w:val="23"/>
  </w:num>
  <w:num w:numId="31">
    <w:abstractNumId w:val="8"/>
  </w:num>
  <w:num w:numId="32">
    <w:abstractNumId w:val="10"/>
  </w:num>
  <w:num w:numId="33">
    <w:abstractNumId w:val="9"/>
  </w:num>
  <w:num w:numId="34">
    <w:abstractNumId w:val="20"/>
  </w:num>
  <w:num w:numId="35">
    <w:abstractNumId w:val="17"/>
  </w:num>
  <w:num w:numId="36">
    <w:abstractNumId w:val="34"/>
  </w:num>
  <w:num w:numId="37">
    <w:abstractNumId w:val="18"/>
  </w:num>
  <w:num w:numId="38">
    <w:abstractNumId w:val="1"/>
  </w:num>
  <w:num w:numId="39">
    <w:abstractNumId w:val="11"/>
  </w:num>
  <w:num w:numId="40">
    <w:abstractNumId w:val="33"/>
  </w:num>
  <w:num w:numId="41">
    <w:abstractNumId w:val="3"/>
  </w:num>
  <w:num w:numId="42">
    <w:abstractNumId w:val="7"/>
  </w:num>
  <w:num w:numId="43">
    <w:abstractNumId w:val="4"/>
  </w:num>
  <w:num w:numId="44">
    <w:abstractNumId w:val="36"/>
  </w:num>
  <w:num w:numId="45">
    <w:abstractNumId w:val="15"/>
  </w:num>
  <w:num w:numId="46">
    <w:abstractNumId w:val="33"/>
  </w:num>
  <w:num w:numId="47">
    <w:abstractNumId w:val="37"/>
  </w:num>
  <w:num w:numId="48">
    <w:abstractNumId w:val="45"/>
  </w:num>
  <w:num w:numId="49">
    <w:abstractNumId w:val="33"/>
  </w:num>
  <w:num w:numId="50">
    <w:abstractNumId w:val="33"/>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92E"/>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87"/>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3D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4FA8"/>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AF2"/>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77BD6"/>
    <w:rsid w:val="0008027C"/>
    <w:rsid w:val="00080EA9"/>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468"/>
    <w:rsid w:val="00093513"/>
    <w:rsid w:val="00093697"/>
    <w:rsid w:val="0009376E"/>
    <w:rsid w:val="00093D42"/>
    <w:rsid w:val="00093E95"/>
    <w:rsid w:val="00094A16"/>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22C"/>
    <w:rsid w:val="000A4A19"/>
    <w:rsid w:val="000A4A9B"/>
    <w:rsid w:val="000A4CF0"/>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342"/>
    <w:rsid w:val="000B3648"/>
    <w:rsid w:val="000B375E"/>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E0"/>
    <w:rsid w:val="000C31E7"/>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034"/>
    <w:rsid w:val="000E1380"/>
    <w:rsid w:val="000E156A"/>
    <w:rsid w:val="000E18DF"/>
    <w:rsid w:val="000E194D"/>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4EC"/>
    <w:rsid w:val="000F255F"/>
    <w:rsid w:val="000F2A4D"/>
    <w:rsid w:val="000F2EEE"/>
    <w:rsid w:val="000F34B3"/>
    <w:rsid w:val="000F3697"/>
    <w:rsid w:val="000F3D25"/>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8C0"/>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46F"/>
    <w:rsid w:val="00120580"/>
    <w:rsid w:val="001206A8"/>
    <w:rsid w:val="001209F1"/>
    <w:rsid w:val="00120B13"/>
    <w:rsid w:val="00120CCE"/>
    <w:rsid w:val="00121211"/>
    <w:rsid w:val="00121379"/>
    <w:rsid w:val="00121B70"/>
    <w:rsid w:val="00121E22"/>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21D3"/>
    <w:rsid w:val="001324FC"/>
    <w:rsid w:val="00132753"/>
    <w:rsid w:val="001332C2"/>
    <w:rsid w:val="001334F5"/>
    <w:rsid w:val="00133599"/>
    <w:rsid w:val="001335F2"/>
    <w:rsid w:val="0013375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7BB"/>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3FEC"/>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BB8"/>
    <w:rsid w:val="00156CA6"/>
    <w:rsid w:val="00156D2C"/>
    <w:rsid w:val="001577D8"/>
    <w:rsid w:val="00157800"/>
    <w:rsid w:val="00157E24"/>
    <w:rsid w:val="00157E6A"/>
    <w:rsid w:val="00157FC3"/>
    <w:rsid w:val="001602CB"/>
    <w:rsid w:val="0016034C"/>
    <w:rsid w:val="00160542"/>
    <w:rsid w:val="0016058E"/>
    <w:rsid w:val="00160739"/>
    <w:rsid w:val="00160823"/>
    <w:rsid w:val="001609F9"/>
    <w:rsid w:val="00161137"/>
    <w:rsid w:val="001612C9"/>
    <w:rsid w:val="00161AAD"/>
    <w:rsid w:val="0016271E"/>
    <w:rsid w:val="00162D7A"/>
    <w:rsid w:val="001631D7"/>
    <w:rsid w:val="0016338A"/>
    <w:rsid w:val="00163398"/>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797"/>
    <w:rsid w:val="00167B6F"/>
    <w:rsid w:val="00167CC3"/>
    <w:rsid w:val="00167F5A"/>
    <w:rsid w:val="00170210"/>
    <w:rsid w:val="001702E0"/>
    <w:rsid w:val="001707F6"/>
    <w:rsid w:val="00170834"/>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699"/>
    <w:rsid w:val="0019685A"/>
    <w:rsid w:val="00196E4C"/>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AF9"/>
    <w:rsid w:val="001A7B99"/>
    <w:rsid w:val="001A7DC2"/>
    <w:rsid w:val="001B01F4"/>
    <w:rsid w:val="001B06CA"/>
    <w:rsid w:val="001B087B"/>
    <w:rsid w:val="001B087D"/>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B7CD3"/>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972"/>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CDA"/>
    <w:rsid w:val="001D0D18"/>
    <w:rsid w:val="001D0D42"/>
    <w:rsid w:val="001D1982"/>
    <w:rsid w:val="001D1A17"/>
    <w:rsid w:val="001D1C4F"/>
    <w:rsid w:val="001D2360"/>
    <w:rsid w:val="001D2743"/>
    <w:rsid w:val="001D2B00"/>
    <w:rsid w:val="001D2E60"/>
    <w:rsid w:val="001D3109"/>
    <w:rsid w:val="001D3194"/>
    <w:rsid w:val="001D3207"/>
    <w:rsid w:val="001D332E"/>
    <w:rsid w:val="001D363C"/>
    <w:rsid w:val="001D3B09"/>
    <w:rsid w:val="001D3D13"/>
    <w:rsid w:val="001D3F10"/>
    <w:rsid w:val="001D43B1"/>
    <w:rsid w:val="001D4DCD"/>
    <w:rsid w:val="001D4DDD"/>
    <w:rsid w:val="001D4F5C"/>
    <w:rsid w:val="001D5033"/>
    <w:rsid w:val="001D51CB"/>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6E1"/>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D41"/>
    <w:rsid w:val="00210FF3"/>
    <w:rsid w:val="00211152"/>
    <w:rsid w:val="002116E0"/>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748"/>
    <w:rsid w:val="002169D7"/>
    <w:rsid w:val="00216B73"/>
    <w:rsid w:val="00216F26"/>
    <w:rsid w:val="0021753A"/>
    <w:rsid w:val="00217B99"/>
    <w:rsid w:val="00217C98"/>
    <w:rsid w:val="00217D6F"/>
    <w:rsid w:val="00217F39"/>
    <w:rsid w:val="0022051C"/>
    <w:rsid w:val="00220575"/>
    <w:rsid w:val="00220576"/>
    <w:rsid w:val="0022083C"/>
    <w:rsid w:val="00220894"/>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25B"/>
    <w:rsid w:val="002419AF"/>
    <w:rsid w:val="00241B06"/>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5533"/>
    <w:rsid w:val="0025662A"/>
    <w:rsid w:val="00256BCB"/>
    <w:rsid w:val="00257BF4"/>
    <w:rsid w:val="00260003"/>
    <w:rsid w:val="0026007A"/>
    <w:rsid w:val="0026035D"/>
    <w:rsid w:val="002603D6"/>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3A3E"/>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3204"/>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8E7"/>
    <w:rsid w:val="002E2971"/>
    <w:rsid w:val="002E2C82"/>
    <w:rsid w:val="002E2D7D"/>
    <w:rsid w:val="002E3633"/>
    <w:rsid w:val="002E3C65"/>
    <w:rsid w:val="002E3F5B"/>
    <w:rsid w:val="002E4362"/>
    <w:rsid w:val="002E4686"/>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665"/>
    <w:rsid w:val="002F57F5"/>
    <w:rsid w:val="002F59E1"/>
    <w:rsid w:val="002F5C53"/>
    <w:rsid w:val="002F5DD6"/>
    <w:rsid w:val="002F5FEA"/>
    <w:rsid w:val="002F61C2"/>
    <w:rsid w:val="002F63E7"/>
    <w:rsid w:val="002F6E2F"/>
    <w:rsid w:val="002F6EE3"/>
    <w:rsid w:val="002F7084"/>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739"/>
    <w:rsid w:val="00312815"/>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B87"/>
    <w:rsid w:val="00324DF6"/>
    <w:rsid w:val="00325ACC"/>
    <w:rsid w:val="00325B7E"/>
    <w:rsid w:val="00326882"/>
    <w:rsid w:val="00326957"/>
    <w:rsid w:val="00326AE2"/>
    <w:rsid w:val="00326F23"/>
    <w:rsid w:val="00327721"/>
    <w:rsid w:val="0032779F"/>
    <w:rsid w:val="0033032A"/>
    <w:rsid w:val="0033055C"/>
    <w:rsid w:val="00330853"/>
    <w:rsid w:val="00330917"/>
    <w:rsid w:val="00330F6A"/>
    <w:rsid w:val="00331420"/>
    <w:rsid w:val="0033152C"/>
    <w:rsid w:val="0033171D"/>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38A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2FA4"/>
    <w:rsid w:val="00363397"/>
    <w:rsid w:val="003636CD"/>
    <w:rsid w:val="00363DD5"/>
    <w:rsid w:val="003642B2"/>
    <w:rsid w:val="003645F8"/>
    <w:rsid w:val="0036487C"/>
    <w:rsid w:val="00364B4A"/>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3F6A"/>
    <w:rsid w:val="0037405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4C9"/>
    <w:rsid w:val="0038294F"/>
    <w:rsid w:val="00382A43"/>
    <w:rsid w:val="00382D60"/>
    <w:rsid w:val="00382F29"/>
    <w:rsid w:val="00383486"/>
    <w:rsid w:val="00383C8D"/>
    <w:rsid w:val="00383EBF"/>
    <w:rsid w:val="00384083"/>
    <w:rsid w:val="003840DC"/>
    <w:rsid w:val="0038449B"/>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20C8"/>
    <w:rsid w:val="003A210F"/>
    <w:rsid w:val="003A2596"/>
    <w:rsid w:val="003A263B"/>
    <w:rsid w:val="003A2833"/>
    <w:rsid w:val="003A2B4C"/>
    <w:rsid w:val="003A2C29"/>
    <w:rsid w:val="003A2DA1"/>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3CE9"/>
    <w:rsid w:val="003B404F"/>
    <w:rsid w:val="003B429E"/>
    <w:rsid w:val="003B4351"/>
    <w:rsid w:val="003B4FB0"/>
    <w:rsid w:val="003B50BC"/>
    <w:rsid w:val="003B515A"/>
    <w:rsid w:val="003B549D"/>
    <w:rsid w:val="003B566E"/>
    <w:rsid w:val="003B56B0"/>
    <w:rsid w:val="003B5D97"/>
    <w:rsid w:val="003B63A4"/>
    <w:rsid w:val="003B68FE"/>
    <w:rsid w:val="003B6B48"/>
    <w:rsid w:val="003B6D7D"/>
    <w:rsid w:val="003B71B5"/>
    <w:rsid w:val="003B7D7E"/>
    <w:rsid w:val="003C0325"/>
    <w:rsid w:val="003C05B9"/>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A7D"/>
    <w:rsid w:val="003D2C1D"/>
    <w:rsid w:val="003D2C34"/>
    <w:rsid w:val="003D2CCB"/>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3D"/>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AB7"/>
    <w:rsid w:val="0042084A"/>
    <w:rsid w:val="004208AC"/>
    <w:rsid w:val="004210A6"/>
    <w:rsid w:val="0042122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BA7"/>
    <w:rsid w:val="00444F29"/>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54A"/>
    <w:rsid w:val="0046067C"/>
    <w:rsid w:val="004607CD"/>
    <w:rsid w:val="004609FC"/>
    <w:rsid w:val="00460CC3"/>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D4"/>
    <w:rsid w:val="0047374A"/>
    <w:rsid w:val="00473798"/>
    <w:rsid w:val="00473950"/>
    <w:rsid w:val="00473AA5"/>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2BD"/>
    <w:rsid w:val="00482BBE"/>
    <w:rsid w:val="00482ED7"/>
    <w:rsid w:val="00483A12"/>
    <w:rsid w:val="00483BA2"/>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D1"/>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69"/>
    <w:rsid w:val="004A6ACA"/>
    <w:rsid w:val="004A6EE7"/>
    <w:rsid w:val="004A7092"/>
    <w:rsid w:val="004A7378"/>
    <w:rsid w:val="004A778A"/>
    <w:rsid w:val="004A7DAF"/>
    <w:rsid w:val="004B0029"/>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697C"/>
    <w:rsid w:val="004F6C8F"/>
    <w:rsid w:val="004F71F9"/>
    <w:rsid w:val="004F7528"/>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B65"/>
    <w:rsid w:val="0052303E"/>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1E37"/>
    <w:rsid w:val="00542B58"/>
    <w:rsid w:val="005433B3"/>
    <w:rsid w:val="0054343A"/>
    <w:rsid w:val="00543974"/>
    <w:rsid w:val="00543EBF"/>
    <w:rsid w:val="00543EEE"/>
    <w:rsid w:val="005442F1"/>
    <w:rsid w:val="005445E2"/>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8B0"/>
    <w:rsid w:val="00547989"/>
    <w:rsid w:val="00547BA6"/>
    <w:rsid w:val="00547E3B"/>
    <w:rsid w:val="005508DB"/>
    <w:rsid w:val="00550E0E"/>
    <w:rsid w:val="005512DB"/>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6444"/>
    <w:rsid w:val="00566544"/>
    <w:rsid w:val="00566608"/>
    <w:rsid w:val="00566C83"/>
    <w:rsid w:val="00566F79"/>
    <w:rsid w:val="00567A9F"/>
    <w:rsid w:val="00567B4B"/>
    <w:rsid w:val="00570032"/>
    <w:rsid w:val="005700FE"/>
    <w:rsid w:val="0057049F"/>
    <w:rsid w:val="005704AC"/>
    <w:rsid w:val="00570CF6"/>
    <w:rsid w:val="00570D0E"/>
    <w:rsid w:val="00570DDB"/>
    <w:rsid w:val="00570E24"/>
    <w:rsid w:val="0057113D"/>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BF"/>
    <w:rsid w:val="00574CD4"/>
    <w:rsid w:val="00574CD7"/>
    <w:rsid w:val="00574F3F"/>
    <w:rsid w:val="0057511D"/>
    <w:rsid w:val="0057513B"/>
    <w:rsid w:val="0057515F"/>
    <w:rsid w:val="00575332"/>
    <w:rsid w:val="00575589"/>
    <w:rsid w:val="0057562C"/>
    <w:rsid w:val="00575653"/>
    <w:rsid w:val="005759DB"/>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078"/>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BD5"/>
    <w:rsid w:val="00590C31"/>
    <w:rsid w:val="00590DA6"/>
    <w:rsid w:val="00590F38"/>
    <w:rsid w:val="005912C8"/>
    <w:rsid w:val="00591472"/>
    <w:rsid w:val="00591A24"/>
    <w:rsid w:val="00591C7D"/>
    <w:rsid w:val="00591E8C"/>
    <w:rsid w:val="00591EFE"/>
    <w:rsid w:val="0059240E"/>
    <w:rsid w:val="00592712"/>
    <w:rsid w:val="005927B8"/>
    <w:rsid w:val="00592B03"/>
    <w:rsid w:val="0059303C"/>
    <w:rsid w:val="005934C4"/>
    <w:rsid w:val="00593917"/>
    <w:rsid w:val="00593AB9"/>
    <w:rsid w:val="00593DDC"/>
    <w:rsid w:val="005940C1"/>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485"/>
    <w:rsid w:val="005A49FA"/>
    <w:rsid w:val="005A4E75"/>
    <w:rsid w:val="005A4E96"/>
    <w:rsid w:val="005A4F87"/>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D56"/>
    <w:rsid w:val="005B640F"/>
    <w:rsid w:val="005B6421"/>
    <w:rsid w:val="005B6CDA"/>
    <w:rsid w:val="005B7010"/>
    <w:rsid w:val="005B7120"/>
    <w:rsid w:val="005B793E"/>
    <w:rsid w:val="005B7D34"/>
    <w:rsid w:val="005B7DD1"/>
    <w:rsid w:val="005C00A0"/>
    <w:rsid w:val="005C019A"/>
    <w:rsid w:val="005C1680"/>
    <w:rsid w:val="005C177E"/>
    <w:rsid w:val="005C17B2"/>
    <w:rsid w:val="005C1942"/>
    <w:rsid w:val="005C1AA1"/>
    <w:rsid w:val="005C2171"/>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D4D"/>
    <w:rsid w:val="005C4DA8"/>
    <w:rsid w:val="005C52B3"/>
    <w:rsid w:val="005C5672"/>
    <w:rsid w:val="005C58AD"/>
    <w:rsid w:val="005C59B5"/>
    <w:rsid w:val="005C5B1B"/>
    <w:rsid w:val="005C6735"/>
    <w:rsid w:val="005C67BA"/>
    <w:rsid w:val="005C687B"/>
    <w:rsid w:val="005C68B2"/>
    <w:rsid w:val="005C6B18"/>
    <w:rsid w:val="005C6FF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A98"/>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7D8"/>
    <w:rsid w:val="006129DD"/>
    <w:rsid w:val="006130F7"/>
    <w:rsid w:val="006138B2"/>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D24"/>
    <w:rsid w:val="00617DE8"/>
    <w:rsid w:val="00617E45"/>
    <w:rsid w:val="0062035A"/>
    <w:rsid w:val="006203A7"/>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DB9"/>
    <w:rsid w:val="00622E2A"/>
    <w:rsid w:val="00623089"/>
    <w:rsid w:val="0062308E"/>
    <w:rsid w:val="006234C4"/>
    <w:rsid w:val="006237F4"/>
    <w:rsid w:val="00623AB1"/>
    <w:rsid w:val="006244C9"/>
    <w:rsid w:val="006245F6"/>
    <w:rsid w:val="0062475D"/>
    <w:rsid w:val="006247D5"/>
    <w:rsid w:val="0062495F"/>
    <w:rsid w:val="00624F5C"/>
    <w:rsid w:val="006252C1"/>
    <w:rsid w:val="006255A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93D"/>
    <w:rsid w:val="00636ABD"/>
    <w:rsid w:val="00636C39"/>
    <w:rsid w:val="00637094"/>
    <w:rsid w:val="006370F7"/>
    <w:rsid w:val="00637240"/>
    <w:rsid w:val="0063738F"/>
    <w:rsid w:val="00637C6C"/>
    <w:rsid w:val="00637FD1"/>
    <w:rsid w:val="006402C1"/>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DC8"/>
    <w:rsid w:val="00643E0A"/>
    <w:rsid w:val="00644588"/>
    <w:rsid w:val="00644911"/>
    <w:rsid w:val="00644D01"/>
    <w:rsid w:val="00644DC9"/>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608AB"/>
    <w:rsid w:val="006608F8"/>
    <w:rsid w:val="00660A86"/>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B36"/>
    <w:rsid w:val="006827B4"/>
    <w:rsid w:val="00682DF6"/>
    <w:rsid w:val="00682E14"/>
    <w:rsid w:val="00682FBE"/>
    <w:rsid w:val="00683421"/>
    <w:rsid w:val="006836AA"/>
    <w:rsid w:val="006838CC"/>
    <w:rsid w:val="00683B2D"/>
    <w:rsid w:val="00683DF8"/>
    <w:rsid w:val="0068436C"/>
    <w:rsid w:val="006843F3"/>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43A"/>
    <w:rsid w:val="006939E2"/>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5FC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A0D"/>
    <w:rsid w:val="006B6B61"/>
    <w:rsid w:val="006B714E"/>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BE1"/>
    <w:rsid w:val="006D41DB"/>
    <w:rsid w:val="006D4604"/>
    <w:rsid w:val="006D48FC"/>
    <w:rsid w:val="006D490D"/>
    <w:rsid w:val="006D4E8B"/>
    <w:rsid w:val="006D4E9C"/>
    <w:rsid w:val="006D522D"/>
    <w:rsid w:val="006D5854"/>
    <w:rsid w:val="006D598F"/>
    <w:rsid w:val="006D5AB8"/>
    <w:rsid w:val="006D5E2F"/>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D80"/>
    <w:rsid w:val="006F1EB7"/>
    <w:rsid w:val="006F266F"/>
    <w:rsid w:val="006F29A2"/>
    <w:rsid w:val="006F2A81"/>
    <w:rsid w:val="006F343B"/>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BC"/>
    <w:rsid w:val="00711AC7"/>
    <w:rsid w:val="007126A9"/>
    <w:rsid w:val="007126AC"/>
    <w:rsid w:val="00712B8D"/>
    <w:rsid w:val="00712C42"/>
    <w:rsid w:val="00712EF5"/>
    <w:rsid w:val="007131DC"/>
    <w:rsid w:val="007133CE"/>
    <w:rsid w:val="007134DE"/>
    <w:rsid w:val="00713722"/>
    <w:rsid w:val="0071395D"/>
    <w:rsid w:val="00713DE4"/>
    <w:rsid w:val="00713E3C"/>
    <w:rsid w:val="00714471"/>
    <w:rsid w:val="0071468F"/>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EE1"/>
    <w:rsid w:val="00731F57"/>
    <w:rsid w:val="0073276B"/>
    <w:rsid w:val="007327C6"/>
    <w:rsid w:val="007329EF"/>
    <w:rsid w:val="00732BB1"/>
    <w:rsid w:val="0073327A"/>
    <w:rsid w:val="007334C3"/>
    <w:rsid w:val="00733C9D"/>
    <w:rsid w:val="007341EC"/>
    <w:rsid w:val="00734343"/>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5BE"/>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3F8E"/>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4DAE"/>
    <w:rsid w:val="007951F3"/>
    <w:rsid w:val="00795507"/>
    <w:rsid w:val="00795597"/>
    <w:rsid w:val="00795A6B"/>
    <w:rsid w:val="00795C6B"/>
    <w:rsid w:val="00795F1C"/>
    <w:rsid w:val="00796976"/>
    <w:rsid w:val="007975D4"/>
    <w:rsid w:val="007977B8"/>
    <w:rsid w:val="007977FC"/>
    <w:rsid w:val="00797BEB"/>
    <w:rsid w:val="007A0048"/>
    <w:rsid w:val="007A051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149"/>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56"/>
    <w:rsid w:val="007B71FA"/>
    <w:rsid w:val="007B74E7"/>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723"/>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2FC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B9A"/>
    <w:rsid w:val="007F7E89"/>
    <w:rsid w:val="008001B4"/>
    <w:rsid w:val="0080068B"/>
    <w:rsid w:val="00800712"/>
    <w:rsid w:val="00800769"/>
    <w:rsid w:val="00800ED2"/>
    <w:rsid w:val="00800F55"/>
    <w:rsid w:val="0080120C"/>
    <w:rsid w:val="0080122D"/>
    <w:rsid w:val="008012D8"/>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4B8C"/>
    <w:rsid w:val="00824F87"/>
    <w:rsid w:val="00824FDF"/>
    <w:rsid w:val="00825125"/>
    <w:rsid w:val="008257CC"/>
    <w:rsid w:val="0082582F"/>
    <w:rsid w:val="00825C78"/>
    <w:rsid w:val="00826156"/>
    <w:rsid w:val="00826290"/>
    <w:rsid w:val="0082692D"/>
    <w:rsid w:val="00826BA4"/>
    <w:rsid w:val="008274BF"/>
    <w:rsid w:val="00827C9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85"/>
    <w:rsid w:val="00832DEA"/>
    <w:rsid w:val="00832F5C"/>
    <w:rsid w:val="00832FD0"/>
    <w:rsid w:val="00833C32"/>
    <w:rsid w:val="00833C56"/>
    <w:rsid w:val="00833E09"/>
    <w:rsid w:val="008349FA"/>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3B1B"/>
    <w:rsid w:val="008643BA"/>
    <w:rsid w:val="00864440"/>
    <w:rsid w:val="00864D76"/>
    <w:rsid w:val="00864E15"/>
    <w:rsid w:val="008650FC"/>
    <w:rsid w:val="0086512A"/>
    <w:rsid w:val="0086576E"/>
    <w:rsid w:val="008659D8"/>
    <w:rsid w:val="00865F96"/>
    <w:rsid w:val="00866394"/>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B01"/>
    <w:rsid w:val="00873F15"/>
    <w:rsid w:val="0087401C"/>
    <w:rsid w:val="00874096"/>
    <w:rsid w:val="008740EF"/>
    <w:rsid w:val="0087478E"/>
    <w:rsid w:val="00875045"/>
    <w:rsid w:val="00875370"/>
    <w:rsid w:val="008756A4"/>
    <w:rsid w:val="00875B79"/>
    <w:rsid w:val="00875EA3"/>
    <w:rsid w:val="00875F73"/>
    <w:rsid w:val="0087601F"/>
    <w:rsid w:val="00876257"/>
    <w:rsid w:val="00876537"/>
    <w:rsid w:val="00876540"/>
    <w:rsid w:val="00876760"/>
    <w:rsid w:val="00876E87"/>
    <w:rsid w:val="008778F9"/>
    <w:rsid w:val="0088090C"/>
    <w:rsid w:val="00880A29"/>
    <w:rsid w:val="00880F30"/>
    <w:rsid w:val="0088189B"/>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87D1F"/>
    <w:rsid w:val="00887E0C"/>
    <w:rsid w:val="0089047B"/>
    <w:rsid w:val="00890D53"/>
    <w:rsid w:val="00890D70"/>
    <w:rsid w:val="00890FD1"/>
    <w:rsid w:val="0089135F"/>
    <w:rsid w:val="0089176E"/>
    <w:rsid w:val="008917E0"/>
    <w:rsid w:val="00891DFD"/>
    <w:rsid w:val="00891F4D"/>
    <w:rsid w:val="0089218D"/>
    <w:rsid w:val="00892365"/>
    <w:rsid w:val="0089247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B7F17"/>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4EE"/>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188"/>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88"/>
    <w:rsid w:val="008E54B9"/>
    <w:rsid w:val="008E54FA"/>
    <w:rsid w:val="008E5BF2"/>
    <w:rsid w:val="008E5C81"/>
    <w:rsid w:val="008E5D2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89"/>
    <w:rsid w:val="0090325F"/>
    <w:rsid w:val="00903336"/>
    <w:rsid w:val="00903802"/>
    <w:rsid w:val="009044A6"/>
    <w:rsid w:val="009044F1"/>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525"/>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F7C"/>
    <w:rsid w:val="0094205F"/>
    <w:rsid w:val="009424BE"/>
    <w:rsid w:val="00942C80"/>
    <w:rsid w:val="00943197"/>
    <w:rsid w:val="00943510"/>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C0A"/>
    <w:rsid w:val="00955C4F"/>
    <w:rsid w:val="00956A7B"/>
    <w:rsid w:val="00956ABD"/>
    <w:rsid w:val="00956AC2"/>
    <w:rsid w:val="00956ADA"/>
    <w:rsid w:val="00956E3E"/>
    <w:rsid w:val="00956F8B"/>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9"/>
    <w:rsid w:val="009631FE"/>
    <w:rsid w:val="00963639"/>
    <w:rsid w:val="0096450F"/>
    <w:rsid w:val="00964924"/>
    <w:rsid w:val="009651E9"/>
    <w:rsid w:val="00965412"/>
    <w:rsid w:val="009657F1"/>
    <w:rsid w:val="0096608A"/>
    <w:rsid w:val="0096621C"/>
    <w:rsid w:val="0096625D"/>
    <w:rsid w:val="00966BBC"/>
    <w:rsid w:val="00966C97"/>
    <w:rsid w:val="00966F8E"/>
    <w:rsid w:val="00967102"/>
    <w:rsid w:val="00967460"/>
    <w:rsid w:val="00967645"/>
    <w:rsid w:val="00967B13"/>
    <w:rsid w:val="00967D35"/>
    <w:rsid w:val="009700DC"/>
    <w:rsid w:val="009701F4"/>
    <w:rsid w:val="009703FD"/>
    <w:rsid w:val="009709F8"/>
    <w:rsid w:val="00970EDC"/>
    <w:rsid w:val="00970F76"/>
    <w:rsid w:val="00970F97"/>
    <w:rsid w:val="00971331"/>
    <w:rsid w:val="0097147A"/>
    <w:rsid w:val="00971488"/>
    <w:rsid w:val="00971BFB"/>
    <w:rsid w:val="00972423"/>
    <w:rsid w:val="0097249F"/>
    <w:rsid w:val="009724EA"/>
    <w:rsid w:val="00972546"/>
    <w:rsid w:val="00972929"/>
    <w:rsid w:val="00972F91"/>
    <w:rsid w:val="00973348"/>
    <w:rsid w:val="0097345F"/>
    <w:rsid w:val="009734E8"/>
    <w:rsid w:val="009737A3"/>
    <w:rsid w:val="009737E3"/>
    <w:rsid w:val="00973827"/>
    <w:rsid w:val="009739EB"/>
    <w:rsid w:val="00973BC5"/>
    <w:rsid w:val="009742D3"/>
    <w:rsid w:val="009747F5"/>
    <w:rsid w:val="00974B31"/>
    <w:rsid w:val="00974E1A"/>
    <w:rsid w:val="00975505"/>
    <w:rsid w:val="00975616"/>
    <w:rsid w:val="009758AD"/>
    <w:rsid w:val="00975D6A"/>
    <w:rsid w:val="00975E48"/>
    <w:rsid w:val="00976257"/>
    <w:rsid w:val="00976537"/>
    <w:rsid w:val="009768DE"/>
    <w:rsid w:val="00976C2B"/>
    <w:rsid w:val="00976E0D"/>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DA"/>
    <w:rsid w:val="009C6D03"/>
    <w:rsid w:val="009C6F8D"/>
    <w:rsid w:val="009C7320"/>
    <w:rsid w:val="009C7340"/>
    <w:rsid w:val="009C7FC8"/>
    <w:rsid w:val="009D02BE"/>
    <w:rsid w:val="009D05E2"/>
    <w:rsid w:val="009D0729"/>
    <w:rsid w:val="009D0AE8"/>
    <w:rsid w:val="009D0F66"/>
    <w:rsid w:val="009D0F85"/>
    <w:rsid w:val="009D1028"/>
    <w:rsid w:val="009D10AE"/>
    <w:rsid w:val="009D16BE"/>
    <w:rsid w:val="009D1A06"/>
    <w:rsid w:val="009D1B29"/>
    <w:rsid w:val="009D1BA4"/>
    <w:rsid w:val="009D1D3D"/>
    <w:rsid w:val="009D22E4"/>
    <w:rsid w:val="009D22F7"/>
    <w:rsid w:val="009D24BB"/>
    <w:rsid w:val="009D2602"/>
    <w:rsid w:val="009D262C"/>
    <w:rsid w:val="009D2D0B"/>
    <w:rsid w:val="009D30A9"/>
    <w:rsid w:val="009D319C"/>
    <w:rsid w:val="009D4042"/>
    <w:rsid w:val="009D46E6"/>
    <w:rsid w:val="009D47B0"/>
    <w:rsid w:val="009D4A5B"/>
    <w:rsid w:val="009D4E68"/>
    <w:rsid w:val="009D4F84"/>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A16"/>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4ED"/>
    <w:rsid w:val="009F7E9D"/>
    <w:rsid w:val="009F7EC3"/>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58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96"/>
    <w:rsid w:val="00A630A2"/>
    <w:rsid w:val="00A632B8"/>
    <w:rsid w:val="00A63BF3"/>
    <w:rsid w:val="00A641E4"/>
    <w:rsid w:val="00A64379"/>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277"/>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C58"/>
    <w:rsid w:val="00A803E6"/>
    <w:rsid w:val="00A8056E"/>
    <w:rsid w:val="00A80C74"/>
    <w:rsid w:val="00A8133A"/>
    <w:rsid w:val="00A81833"/>
    <w:rsid w:val="00A819D1"/>
    <w:rsid w:val="00A81B29"/>
    <w:rsid w:val="00A81D3D"/>
    <w:rsid w:val="00A81E8D"/>
    <w:rsid w:val="00A824CF"/>
    <w:rsid w:val="00A82860"/>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8C"/>
    <w:rsid w:val="00A909BB"/>
    <w:rsid w:val="00A90A2E"/>
    <w:rsid w:val="00A90B97"/>
    <w:rsid w:val="00A90DE9"/>
    <w:rsid w:val="00A90E72"/>
    <w:rsid w:val="00A910F9"/>
    <w:rsid w:val="00A915B9"/>
    <w:rsid w:val="00A91CCF"/>
    <w:rsid w:val="00A91DC1"/>
    <w:rsid w:val="00A9227F"/>
    <w:rsid w:val="00A922A2"/>
    <w:rsid w:val="00A92A57"/>
    <w:rsid w:val="00A9327B"/>
    <w:rsid w:val="00A93282"/>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3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3A5"/>
    <w:rsid w:val="00AA34E7"/>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74AC"/>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41B"/>
    <w:rsid w:val="00AC268E"/>
    <w:rsid w:val="00AC2EC3"/>
    <w:rsid w:val="00AC32FC"/>
    <w:rsid w:val="00AC3E0A"/>
    <w:rsid w:val="00AC46F5"/>
    <w:rsid w:val="00AC4903"/>
    <w:rsid w:val="00AC4D5C"/>
    <w:rsid w:val="00AC5243"/>
    <w:rsid w:val="00AC5548"/>
    <w:rsid w:val="00AC568F"/>
    <w:rsid w:val="00AC63D7"/>
    <w:rsid w:val="00AC6B0F"/>
    <w:rsid w:val="00AC71DB"/>
    <w:rsid w:val="00AC7394"/>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D13"/>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0ED"/>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30B"/>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0E"/>
    <w:rsid w:val="00B07EFB"/>
    <w:rsid w:val="00B10558"/>
    <w:rsid w:val="00B1109C"/>
    <w:rsid w:val="00B11500"/>
    <w:rsid w:val="00B1171F"/>
    <w:rsid w:val="00B11EE8"/>
    <w:rsid w:val="00B1236F"/>
    <w:rsid w:val="00B12525"/>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5B6"/>
    <w:rsid w:val="00B378CF"/>
    <w:rsid w:val="00B37A60"/>
    <w:rsid w:val="00B37D97"/>
    <w:rsid w:val="00B40594"/>
    <w:rsid w:val="00B40707"/>
    <w:rsid w:val="00B4077E"/>
    <w:rsid w:val="00B409EB"/>
    <w:rsid w:val="00B40C91"/>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5EB"/>
    <w:rsid w:val="00B50B58"/>
    <w:rsid w:val="00B50EB7"/>
    <w:rsid w:val="00B511CE"/>
    <w:rsid w:val="00B51542"/>
    <w:rsid w:val="00B51996"/>
    <w:rsid w:val="00B51D1D"/>
    <w:rsid w:val="00B5262A"/>
    <w:rsid w:val="00B529C9"/>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6D06"/>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9D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1BC"/>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C4A"/>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7D3"/>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9B1"/>
    <w:rsid w:val="00BF5285"/>
    <w:rsid w:val="00BF532A"/>
    <w:rsid w:val="00BF5552"/>
    <w:rsid w:val="00BF5EAE"/>
    <w:rsid w:val="00BF60E2"/>
    <w:rsid w:val="00BF616A"/>
    <w:rsid w:val="00BF66A8"/>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513"/>
    <w:rsid w:val="00C04839"/>
    <w:rsid w:val="00C04873"/>
    <w:rsid w:val="00C055E8"/>
    <w:rsid w:val="00C0574C"/>
    <w:rsid w:val="00C05770"/>
    <w:rsid w:val="00C05815"/>
    <w:rsid w:val="00C058C5"/>
    <w:rsid w:val="00C05BEC"/>
    <w:rsid w:val="00C05E6E"/>
    <w:rsid w:val="00C064AA"/>
    <w:rsid w:val="00C06933"/>
    <w:rsid w:val="00C06D8F"/>
    <w:rsid w:val="00C06E7D"/>
    <w:rsid w:val="00C07032"/>
    <w:rsid w:val="00C070CF"/>
    <w:rsid w:val="00C076CB"/>
    <w:rsid w:val="00C07AC7"/>
    <w:rsid w:val="00C07C9D"/>
    <w:rsid w:val="00C10357"/>
    <w:rsid w:val="00C10D9A"/>
    <w:rsid w:val="00C1103E"/>
    <w:rsid w:val="00C1112B"/>
    <w:rsid w:val="00C11225"/>
    <w:rsid w:val="00C1168B"/>
    <w:rsid w:val="00C11A88"/>
    <w:rsid w:val="00C11AF4"/>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04"/>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9FE"/>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803"/>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3B2"/>
    <w:rsid w:val="00C315CE"/>
    <w:rsid w:val="00C31934"/>
    <w:rsid w:val="00C319AD"/>
    <w:rsid w:val="00C31F04"/>
    <w:rsid w:val="00C325F0"/>
    <w:rsid w:val="00C32B82"/>
    <w:rsid w:val="00C32CE6"/>
    <w:rsid w:val="00C33691"/>
    <w:rsid w:val="00C33DE7"/>
    <w:rsid w:val="00C3400F"/>
    <w:rsid w:val="00C3419B"/>
    <w:rsid w:val="00C341A8"/>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0C"/>
    <w:rsid w:val="00C5001D"/>
    <w:rsid w:val="00C50242"/>
    <w:rsid w:val="00C5034D"/>
    <w:rsid w:val="00C5050E"/>
    <w:rsid w:val="00C505B6"/>
    <w:rsid w:val="00C50DF6"/>
    <w:rsid w:val="00C50E07"/>
    <w:rsid w:val="00C50E99"/>
    <w:rsid w:val="00C5181A"/>
    <w:rsid w:val="00C51A82"/>
    <w:rsid w:val="00C51BDF"/>
    <w:rsid w:val="00C51FED"/>
    <w:rsid w:val="00C52023"/>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6EB5"/>
    <w:rsid w:val="00C570F7"/>
    <w:rsid w:val="00C5752A"/>
    <w:rsid w:val="00C575E3"/>
    <w:rsid w:val="00C57B9C"/>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DF0"/>
    <w:rsid w:val="00CB5FFB"/>
    <w:rsid w:val="00CB606D"/>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395F"/>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52"/>
    <w:rsid w:val="00D074F4"/>
    <w:rsid w:val="00D079E7"/>
    <w:rsid w:val="00D07AFF"/>
    <w:rsid w:val="00D07CE1"/>
    <w:rsid w:val="00D07FD4"/>
    <w:rsid w:val="00D1026A"/>
    <w:rsid w:val="00D10276"/>
    <w:rsid w:val="00D105D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4C4"/>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4"/>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556"/>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B50"/>
    <w:rsid w:val="00D53C28"/>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A73"/>
    <w:rsid w:val="00D63B75"/>
    <w:rsid w:val="00D647CC"/>
    <w:rsid w:val="00D65527"/>
    <w:rsid w:val="00D658EF"/>
    <w:rsid w:val="00D659B1"/>
    <w:rsid w:val="00D65ACF"/>
    <w:rsid w:val="00D65D9C"/>
    <w:rsid w:val="00D65EAA"/>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B0176"/>
    <w:rsid w:val="00DB0404"/>
    <w:rsid w:val="00DB05AF"/>
    <w:rsid w:val="00DB0A74"/>
    <w:rsid w:val="00DB0BB6"/>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6E3"/>
    <w:rsid w:val="00DB7FD6"/>
    <w:rsid w:val="00DC1327"/>
    <w:rsid w:val="00DC1350"/>
    <w:rsid w:val="00DC16BC"/>
    <w:rsid w:val="00DC1865"/>
    <w:rsid w:val="00DC2406"/>
    <w:rsid w:val="00DC2474"/>
    <w:rsid w:val="00DC2555"/>
    <w:rsid w:val="00DC25D7"/>
    <w:rsid w:val="00DC26DC"/>
    <w:rsid w:val="00DC2743"/>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4FA1"/>
    <w:rsid w:val="00DC5672"/>
    <w:rsid w:val="00DC5891"/>
    <w:rsid w:val="00DC58CF"/>
    <w:rsid w:val="00DC60A2"/>
    <w:rsid w:val="00DC6197"/>
    <w:rsid w:val="00DC6304"/>
    <w:rsid w:val="00DC631F"/>
    <w:rsid w:val="00DC6600"/>
    <w:rsid w:val="00DC67BD"/>
    <w:rsid w:val="00DC6924"/>
    <w:rsid w:val="00DC699D"/>
    <w:rsid w:val="00DC71F2"/>
    <w:rsid w:val="00DC73D7"/>
    <w:rsid w:val="00DC78FF"/>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DC7"/>
    <w:rsid w:val="00DD500A"/>
    <w:rsid w:val="00DD519C"/>
    <w:rsid w:val="00DD53FA"/>
    <w:rsid w:val="00DD5C88"/>
    <w:rsid w:val="00DD5F09"/>
    <w:rsid w:val="00DD5F42"/>
    <w:rsid w:val="00DD617B"/>
    <w:rsid w:val="00DD6A37"/>
    <w:rsid w:val="00DD70EC"/>
    <w:rsid w:val="00DD7261"/>
    <w:rsid w:val="00DD7CB3"/>
    <w:rsid w:val="00DD7E09"/>
    <w:rsid w:val="00DE0463"/>
    <w:rsid w:val="00DE0761"/>
    <w:rsid w:val="00DE0C69"/>
    <w:rsid w:val="00DE0E43"/>
    <w:rsid w:val="00DE0E59"/>
    <w:rsid w:val="00DE0F6C"/>
    <w:rsid w:val="00DE1963"/>
    <w:rsid w:val="00DE1B92"/>
    <w:rsid w:val="00DE1BCE"/>
    <w:rsid w:val="00DE1C54"/>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0"/>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AA"/>
    <w:rsid w:val="00E24DE1"/>
    <w:rsid w:val="00E24EB6"/>
    <w:rsid w:val="00E25626"/>
    <w:rsid w:val="00E25911"/>
    <w:rsid w:val="00E25C31"/>
    <w:rsid w:val="00E25CFA"/>
    <w:rsid w:val="00E25EA9"/>
    <w:rsid w:val="00E25F89"/>
    <w:rsid w:val="00E26080"/>
    <w:rsid w:val="00E26597"/>
    <w:rsid w:val="00E273CB"/>
    <w:rsid w:val="00E2745B"/>
    <w:rsid w:val="00E2749E"/>
    <w:rsid w:val="00E27F60"/>
    <w:rsid w:val="00E27FA7"/>
    <w:rsid w:val="00E30022"/>
    <w:rsid w:val="00E30719"/>
    <w:rsid w:val="00E30E5A"/>
    <w:rsid w:val="00E30EBD"/>
    <w:rsid w:val="00E3115F"/>
    <w:rsid w:val="00E3138F"/>
    <w:rsid w:val="00E31491"/>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4BB"/>
    <w:rsid w:val="00E505DB"/>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843"/>
    <w:rsid w:val="00E67A27"/>
    <w:rsid w:val="00E67A2A"/>
    <w:rsid w:val="00E67A56"/>
    <w:rsid w:val="00E67B1E"/>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5F32"/>
    <w:rsid w:val="00E762A3"/>
    <w:rsid w:val="00E762DD"/>
    <w:rsid w:val="00E763B4"/>
    <w:rsid w:val="00E76893"/>
    <w:rsid w:val="00E77296"/>
    <w:rsid w:val="00E77571"/>
    <w:rsid w:val="00E77690"/>
    <w:rsid w:val="00E77848"/>
    <w:rsid w:val="00E77B80"/>
    <w:rsid w:val="00E80123"/>
    <w:rsid w:val="00E80514"/>
    <w:rsid w:val="00E80A4B"/>
    <w:rsid w:val="00E80E5B"/>
    <w:rsid w:val="00E816C5"/>
    <w:rsid w:val="00E81837"/>
    <w:rsid w:val="00E81CE0"/>
    <w:rsid w:val="00E81E7C"/>
    <w:rsid w:val="00E82077"/>
    <w:rsid w:val="00E8224D"/>
    <w:rsid w:val="00E827E5"/>
    <w:rsid w:val="00E82862"/>
    <w:rsid w:val="00E83032"/>
    <w:rsid w:val="00E8322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A48"/>
    <w:rsid w:val="00EA6B53"/>
    <w:rsid w:val="00EA6E19"/>
    <w:rsid w:val="00EA73FC"/>
    <w:rsid w:val="00EA7500"/>
    <w:rsid w:val="00EA756B"/>
    <w:rsid w:val="00EA7C37"/>
    <w:rsid w:val="00EA7E86"/>
    <w:rsid w:val="00EA7FCF"/>
    <w:rsid w:val="00EB0814"/>
    <w:rsid w:val="00EB0877"/>
    <w:rsid w:val="00EB0CA3"/>
    <w:rsid w:val="00EB104F"/>
    <w:rsid w:val="00EB1287"/>
    <w:rsid w:val="00EB128A"/>
    <w:rsid w:val="00EB1312"/>
    <w:rsid w:val="00EB1B27"/>
    <w:rsid w:val="00EB1BDA"/>
    <w:rsid w:val="00EB1CED"/>
    <w:rsid w:val="00EB1DA8"/>
    <w:rsid w:val="00EB268B"/>
    <w:rsid w:val="00EB2703"/>
    <w:rsid w:val="00EB276D"/>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C00F6"/>
    <w:rsid w:val="00EC01F5"/>
    <w:rsid w:val="00EC0DF4"/>
    <w:rsid w:val="00EC100B"/>
    <w:rsid w:val="00EC12A2"/>
    <w:rsid w:val="00EC156C"/>
    <w:rsid w:val="00EC1837"/>
    <w:rsid w:val="00EC1902"/>
    <w:rsid w:val="00EC2908"/>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E"/>
    <w:rsid w:val="00ED2F7B"/>
    <w:rsid w:val="00ED3024"/>
    <w:rsid w:val="00ED3857"/>
    <w:rsid w:val="00ED3CAE"/>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D7EFE"/>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52F"/>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0ED9"/>
    <w:rsid w:val="00F31217"/>
    <w:rsid w:val="00F312EF"/>
    <w:rsid w:val="00F3139E"/>
    <w:rsid w:val="00F3154C"/>
    <w:rsid w:val="00F31819"/>
    <w:rsid w:val="00F31B22"/>
    <w:rsid w:val="00F31B49"/>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DB1"/>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FD8"/>
    <w:rsid w:val="00F62267"/>
    <w:rsid w:val="00F62780"/>
    <w:rsid w:val="00F6286E"/>
    <w:rsid w:val="00F62DBF"/>
    <w:rsid w:val="00F6336D"/>
    <w:rsid w:val="00F637C8"/>
    <w:rsid w:val="00F637EB"/>
    <w:rsid w:val="00F63E88"/>
    <w:rsid w:val="00F64151"/>
    <w:rsid w:val="00F641FC"/>
    <w:rsid w:val="00F64521"/>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A0B"/>
    <w:rsid w:val="00F82CE9"/>
    <w:rsid w:val="00F82D94"/>
    <w:rsid w:val="00F82EE9"/>
    <w:rsid w:val="00F83251"/>
    <w:rsid w:val="00F83313"/>
    <w:rsid w:val="00F83350"/>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B14"/>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78F"/>
    <w:rsid w:val="00FD37F6"/>
    <w:rsid w:val="00FD3EBB"/>
    <w:rsid w:val="00FD4589"/>
    <w:rsid w:val="00FD473E"/>
    <w:rsid w:val="00FD47E0"/>
    <w:rsid w:val="00FD4C09"/>
    <w:rsid w:val="00FD4D67"/>
    <w:rsid w:val="00FD5032"/>
    <w:rsid w:val="00FD626F"/>
    <w:rsid w:val="00FD6C57"/>
    <w:rsid w:val="00FD6DC3"/>
    <w:rsid w:val="00FD7DF9"/>
    <w:rsid w:val="00FE0B51"/>
    <w:rsid w:val="00FE0B78"/>
    <w:rsid w:val="00FE0CBC"/>
    <w:rsid w:val="00FE0ED4"/>
    <w:rsid w:val="00FE0FD3"/>
    <w:rsid w:val="00FE10DA"/>
    <w:rsid w:val="00FE113E"/>
    <w:rsid w:val="00FE11B2"/>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4F3"/>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2769"/>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eastAsia="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eastAsia="zh-CN"/>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1"/>
    <w:rsid w:val="00384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FA4120-3E81-4CB7-9CA0-270C5A959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2160</Words>
  <Characters>12317</Characters>
  <Application>Microsoft Office Word</Application>
  <DocSecurity>0</DocSecurity>
  <Lines>102</Lines>
  <Paragraphs>28</Paragraphs>
  <ScaleCrop>false</ScaleCrop>
  <Company>Spreadtrum Communications</Company>
  <LinksUpToDate>false</LinksUpToDate>
  <CharactersWithSpaces>14449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15</cp:revision>
  <cp:lastPrinted>2015-03-27T14:25:00Z</cp:lastPrinted>
  <dcterms:created xsi:type="dcterms:W3CDTF">2019-01-11T11:02:00Z</dcterms:created>
  <dcterms:modified xsi:type="dcterms:W3CDTF">2019-01-11T12:24:00Z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